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E57AB8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E57AB8" w:rsidRPr="00E10BE8" w:rsidRDefault="00E57AB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57AB8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A41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7AB8">
              <w:rPr>
                <w:rFonts w:ascii="Times New Roman" w:hAnsi="Times New Roman"/>
              </w:rPr>
              <w:t>« 28</w:t>
            </w:r>
            <w:r w:rsidRPr="00BA5E24">
              <w:rPr>
                <w:rFonts w:ascii="Times New Roman" w:hAnsi="Times New Roman"/>
              </w:rPr>
              <w:t>»</w:t>
            </w:r>
            <w:r w:rsidR="00E57AB8">
              <w:rPr>
                <w:rFonts w:ascii="Times New Roman" w:hAnsi="Times New Roman"/>
              </w:rPr>
              <w:t xml:space="preserve"> апреля 2023</w:t>
            </w:r>
            <w:r w:rsidR="00A41CFE">
              <w:rPr>
                <w:rFonts w:ascii="Times New Roman" w:hAnsi="Times New Roman"/>
              </w:rPr>
              <w:t xml:space="preserve">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A72125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A72125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AB8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57A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57AB8">
                        <w:rPr>
                          <w:sz w:val="24"/>
                          <w:szCs w:val="24"/>
                        </w:rPr>
                        <w:t>28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57A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9712FD" w:rsidP="008B4F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</w:t>
      </w:r>
      <w:r w:rsidR="009436F4">
        <w:rPr>
          <w:rFonts w:ascii="Times New Roman" w:hAnsi="Times New Roman"/>
          <w:sz w:val="24"/>
          <w:szCs w:val="24"/>
        </w:rPr>
        <w:t>роверка</w:t>
      </w:r>
      <w:r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9436F4">
        <w:rPr>
          <w:rFonts w:ascii="Times New Roman" w:hAnsi="Times New Roman"/>
          <w:sz w:val="24"/>
          <w:szCs w:val="24"/>
        </w:rPr>
        <w:t xml:space="preserve"> </w:t>
      </w:r>
      <w:r w:rsidR="00E57AB8">
        <w:rPr>
          <w:rFonts w:ascii="Times New Roman" w:hAnsi="Times New Roman"/>
          <w:sz w:val="24"/>
          <w:szCs w:val="24"/>
        </w:rPr>
        <w:t xml:space="preserve">Администрации Белозерского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E57AB8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E57AB8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E57AB8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Pr="009F6358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9F6358" w:rsidRPr="009F6358">
        <w:rPr>
          <w:rFonts w:ascii="Times New Roman" w:hAnsi="Times New Roman"/>
          <w:bCs/>
          <w:sz w:val="24"/>
          <w:szCs w:val="24"/>
        </w:rPr>
        <w:t>21.03.2023 №28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8B4F6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3B2C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8B4F66" w:rsidRDefault="00B81D39" w:rsidP="008B4F66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EC6038">
        <w:rPr>
          <w:sz w:val="24"/>
          <w:szCs w:val="24"/>
        </w:rPr>
        <w:t>24 марта</w:t>
      </w:r>
      <w:r w:rsidR="00E16F69" w:rsidRPr="00E16F69">
        <w:rPr>
          <w:sz w:val="24"/>
          <w:szCs w:val="24"/>
        </w:rPr>
        <w:t xml:space="preserve"> по </w:t>
      </w:r>
      <w:r w:rsidR="00EC6038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EC6038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C6038" w:rsidRPr="008B4F66" w:rsidRDefault="00EC6038" w:rsidP="008B4F66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EC6038">
        <w:rPr>
          <w:rFonts w:ascii="Times New Roman" w:hAnsi="Times New Roman"/>
          <w:sz w:val="24"/>
          <w:szCs w:val="24"/>
        </w:rPr>
        <w:t>Администрации Белозерского муниципального района</w:t>
      </w:r>
    </w:p>
    <w:p w:rsidR="00E31034" w:rsidRPr="005B192A" w:rsidRDefault="00E31034" w:rsidP="008B4F66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8B4F66" w:rsidRDefault="00EC6038" w:rsidP="008B4F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8B4F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B4F66" w:rsidRDefault="00F83F6B" w:rsidP="008B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EC6038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Pr="008B4F66" w:rsidRDefault="00E31034" w:rsidP="008B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C6038" w:rsidRPr="00EC6038" w:rsidRDefault="00EC6038" w:rsidP="008B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EC6038" w:rsidRPr="00EC6038" w:rsidRDefault="00EC6038" w:rsidP="008B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EC6038" w:rsidRPr="00EC6038" w:rsidRDefault="00EC6038" w:rsidP="008B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bCs/>
          <w:sz w:val="24"/>
          <w:szCs w:val="24"/>
          <w:lang w:eastAsia="en-US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№ 49</w:t>
      </w:r>
      <w:r w:rsidRPr="00EC6038">
        <w:rPr>
          <w:rFonts w:ascii="Times New Roman" w:eastAsia="Calibri" w:hAnsi="Times New Roman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EC6038">
        <w:rPr>
          <w:rFonts w:ascii="Times New Roman" w:eastAsia="Calibri" w:hAnsi="Times New Roman"/>
          <w:sz w:val="24"/>
          <w:szCs w:val="24"/>
          <w:lang w:eastAsia="en-US"/>
        </w:rPr>
        <w:br/>
        <w:t>финансовых обязательств».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Закон Вологодской области от  06.05.2022  №5120-ОЗ</w:t>
      </w:r>
      <w:r w:rsidRPr="00EC6038">
        <w:rPr>
          <w:rFonts w:ascii="Times New Roman" w:eastAsia="Calibri" w:hAnsi="Times New Roman"/>
          <w:sz w:val="24"/>
          <w:szCs w:val="24"/>
          <w:lang w:eastAsia="en-US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EC6038" w:rsidRPr="00EC6038" w:rsidRDefault="00EC6038" w:rsidP="00EC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038">
        <w:rPr>
          <w:rFonts w:ascii="Times New Roman" w:eastAsia="Calibri" w:hAnsi="Times New Roman"/>
          <w:sz w:val="24"/>
          <w:szCs w:val="24"/>
          <w:lang w:eastAsia="en-US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8B4F66" w:rsidRDefault="00EC6038" w:rsidP="008B4F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038">
        <w:rPr>
          <w:rFonts w:ascii="Times New Roman" w:hAnsi="Times New Roman"/>
          <w:sz w:val="24"/>
          <w:szCs w:val="24"/>
        </w:rPr>
        <w:t>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5B192A" w:rsidRDefault="00E31034" w:rsidP="00CC02E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CC02EE" w:rsidRDefault="00E31034" w:rsidP="00CC02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EC6038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EC6038">
        <w:rPr>
          <w:rFonts w:ascii="Times New Roman" w:hAnsi="Times New Roman"/>
          <w:sz w:val="24"/>
          <w:szCs w:val="24"/>
        </w:rPr>
        <w:t xml:space="preserve">23 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EC6038">
        <w:rPr>
          <w:rFonts w:ascii="Times New Roman" w:hAnsi="Times New Roman"/>
          <w:sz w:val="24"/>
          <w:szCs w:val="24"/>
        </w:rPr>
        <w:t>главой Белозерского муниципального округа</w:t>
      </w:r>
      <w:r w:rsidR="006C6F37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AF6A8D" w:rsidRPr="00AF6A8D" w:rsidRDefault="00AF6A8D" w:rsidP="00AF6A8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AF6A8D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администрации района не было, затребованные документы, относящиеся к тематике проверки, представлены в полном объеме.</w:t>
      </w:r>
    </w:p>
    <w:p w:rsidR="001030B2" w:rsidRPr="00CC02EE" w:rsidRDefault="00E31034" w:rsidP="00CC02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AF6A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C603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EC6038" w:rsidRPr="00EC6038">
        <w:rPr>
          <w:rFonts w:ascii="Times New Roman" w:hAnsi="Times New Roman"/>
          <w:bCs/>
          <w:sz w:val="24"/>
          <w:szCs w:val="24"/>
        </w:rPr>
        <w:t xml:space="preserve">417 973,9 </w:t>
      </w:r>
      <w:r w:rsidR="00B520B4">
        <w:rPr>
          <w:rFonts w:ascii="Times New Roman" w:hAnsi="Times New Roman"/>
          <w:bCs/>
          <w:sz w:val="24"/>
          <w:szCs w:val="24"/>
        </w:rPr>
        <w:t>тыс. рублей</w:t>
      </w:r>
    </w:p>
    <w:p w:rsidR="00E521ED" w:rsidRPr="00AF6A8D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sz w:val="24"/>
          <w:szCs w:val="24"/>
        </w:rPr>
        <w:t xml:space="preserve">      </w:t>
      </w:r>
      <w:r w:rsidR="00E31034" w:rsidRPr="00AF6A8D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AF6A8D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AF6A8D">
        <w:rPr>
          <w:rFonts w:ascii="Times New Roman" w:hAnsi="Times New Roman"/>
          <w:sz w:val="24"/>
          <w:szCs w:val="24"/>
        </w:rPr>
        <w:t xml:space="preserve">: </w:t>
      </w:r>
    </w:p>
    <w:p w:rsidR="00E521ED" w:rsidRDefault="00E521ED" w:rsidP="00E52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1ED">
        <w:rPr>
          <w:rFonts w:ascii="Times New Roman" w:hAnsi="Times New Roman"/>
          <w:sz w:val="24"/>
          <w:szCs w:val="24"/>
        </w:rPr>
        <w:t>1.При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E521ED" w:rsidRDefault="00E521ED" w:rsidP="00E52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20B4"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152 Инструкции №191н  в разделе 1 «Организационная структура Белозерского муниципального района» пояснительной записки (ф.0503160) не указана информация</w:t>
      </w:r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="00B520B4"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о наличии муниципальных унитарных и казенных предприятий и изменениях в их количестве, произошедших за отчетный период.</w:t>
      </w:r>
    </w:p>
    <w:p w:rsidR="00B520B4" w:rsidRPr="00B520B4" w:rsidRDefault="00E521ED" w:rsidP="00E52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20B4"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153 Инструкции №191н в составе отчетности представлена Таблица №1 «Сведения о направлениях деятельности». Согласно пункту 153 Инструкции № 191н в составе сводной Пояснительной записки (</w:t>
      </w:r>
      <w:hyperlink r:id="rId8" w:anchor="/document/12181732/entry/503160" w:history="1">
        <w:r w:rsidR="00B520B4" w:rsidRPr="00B520B4">
          <w:rPr>
            <w:rFonts w:ascii="Times New Roman" w:hAnsi="Times New Roman" w:cs="Calibri"/>
            <w:bCs/>
            <w:iCs/>
            <w:sz w:val="24"/>
            <w:szCs w:val="24"/>
            <w:lang w:eastAsia="en-US"/>
          </w:rPr>
          <w:t>ф. 0503160</w:t>
        </w:r>
      </w:hyperlink>
      <w:r w:rsidR="00B520B4"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) </w:t>
      </w:r>
      <w:hyperlink r:id="rId9" w:anchor="/document/12181732/entry/503160881" w:history="1">
        <w:r w:rsidR="00B520B4" w:rsidRPr="00B520B4">
          <w:rPr>
            <w:rFonts w:ascii="Times New Roman" w:hAnsi="Times New Roman" w:cs="Calibri"/>
            <w:bCs/>
            <w:iCs/>
            <w:sz w:val="24"/>
            <w:szCs w:val="24"/>
            <w:lang w:eastAsia="en-US"/>
          </w:rPr>
          <w:t>Таблица № 1</w:t>
        </w:r>
      </w:hyperlink>
      <w:r w:rsidR="00B520B4"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520B4" w:rsidRDefault="00B520B4" w:rsidP="00E521E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Таким образом, сведения по Таблице №1 необходимо исключить из раздела 1 «Организационная структура субъекта бюджетной отчетности» пояснительной записки (ф.0503160). А также, информацию по ней не следует отражать в разделе 5 «Прочие вопросы </w:t>
      </w: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lastRenderedPageBreak/>
        <w:t>деятельности Администрации Белозерского муниципального района»  пояснительной записки (ф.0503160).</w:t>
      </w:r>
    </w:p>
    <w:p w:rsidR="00B520B4" w:rsidRDefault="00B520B4" w:rsidP="00E521E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iCs/>
          <w:sz w:val="24"/>
          <w:szCs w:val="24"/>
          <w:lang w:eastAsia="en-US"/>
        </w:rPr>
        <w:t>-</w:t>
      </w: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152 Инструкции №191н информация по ф. 0503173 «Сведения об изменении остатков валюты баланса» отражена в разделе 5 «Прочие вопросы деятельности администрации Белозерского муниципального района» пояснительной записки (ф.0503160), тогда как  следует отражать в разделе</w:t>
      </w:r>
      <w:r w:rsidRPr="00B520B4">
        <w:rPr>
          <w:rFonts w:ascii="Times New Roman" w:hAnsi="Times New Roman" w:cs="Calibri"/>
          <w:bCs/>
          <w:sz w:val="24"/>
          <w:szCs w:val="24"/>
          <w:lang w:eastAsia="en-US"/>
        </w:rPr>
        <w:t xml:space="preserve"> 4</w:t>
      </w: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«Анализ показателей финансовой отчетности администрации Белозерского муниципального района».</w:t>
      </w:r>
    </w:p>
    <w:p w:rsidR="00B520B4" w:rsidRDefault="00B520B4" w:rsidP="00E521E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iCs/>
          <w:sz w:val="24"/>
          <w:szCs w:val="24"/>
          <w:lang w:eastAsia="en-US"/>
        </w:rPr>
        <w:t>-</w:t>
      </w: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152 Инструкции №191н информация по ф. 0503190 «Сведения о вложениях в объекты недвижимого имущества, объектах незавершенного строительства» отражена в разделе 5 «Прочие вопросы деятельности администрации Белозерского муниципального района» пояснительной записки (ф.0503160), тогда как  следует отражать в разделе 4 «Анализ показателей финансовой отчетности администрации Белозерского муниципального района».</w:t>
      </w:r>
    </w:p>
    <w:p w:rsidR="00B520B4" w:rsidRPr="00B520B4" w:rsidRDefault="00B520B4" w:rsidP="00E521E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iCs/>
          <w:sz w:val="24"/>
          <w:szCs w:val="24"/>
          <w:lang w:eastAsia="en-US"/>
        </w:rPr>
        <w:t>-</w:t>
      </w: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156 Инструкции №191н в разделе 5 «Прочие вопросы деятельности администрации Белозерского муниципального района» отражена информация по Таблице №4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B520B4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520B4" w:rsidRDefault="00B520B4" w:rsidP="00B520B4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B520B4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Таким образом, сведения по Таблице №4 необходимо исключить из раздела 5 «Прочие вопросы деятельности администрации Белозерского муниципального района»  пояснительной записки (ф.0503160). </w:t>
      </w:r>
    </w:p>
    <w:p w:rsidR="00B520B4" w:rsidRPr="00B520B4" w:rsidRDefault="00E521ED" w:rsidP="00B520B4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iCs/>
          <w:sz w:val="24"/>
          <w:szCs w:val="24"/>
          <w:lang w:eastAsia="en-US"/>
        </w:rPr>
        <w:t>2.</w:t>
      </w:r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>В нарушение статьи 160.2-1 Бюджетного кодекса в Администрации района в 2022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B520B4" w:rsidRPr="00B520B4" w:rsidRDefault="00E521ED" w:rsidP="00B520B4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Calibri"/>
          <w:bCs/>
          <w:sz w:val="24"/>
          <w:szCs w:val="24"/>
          <w:lang w:eastAsia="en-US"/>
        </w:rPr>
        <w:t>3.</w:t>
      </w:r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>Согласно данным формы 0503123 «Отчет о движении денежных средств» Администрацией района в 2022 году произведена уплата штрафов за нарушение законодательства о налогах и сборах, законодательства о страховых взносах на сумму 431,19 рублей, уплата штрафов за нарушение законодательства о закупках и нарушение условий контрактов (договоров) в сумме 286,07 рублей, в чем усматривается нарушение статьи 34 БК РФ и свидетельствует о</w:t>
      </w:r>
      <w:proofErr w:type="gramEnd"/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 xml:space="preserve"> неэффективном </w:t>
      </w:r>
      <w:proofErr w:type="gramStart"/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>использовании</w:t>
      </w:r>
      <w:proofErr w:type="gramEnd"/>
      <w:r w:rsidR="00B520B4" w:rsidRPr="00B520B4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средств районного бюджета.</w:t>
      </w:r>
    </w:p>
    <w:p w:rsidR="00CB6948" w:rsidRDefault="00CB694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976"/>
      </w:tblGrid>
      <w:tr w:rsidR="00E31034" w:rsidRPr="005B192A" w:rsidTr="00CC02EE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CC02EE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CC02EE">
        <w:trPr>
          <w:trHeight w:val="59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rPr>
          <w:trHeight w:val="84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CC02EE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CC02EE" w:rsidRPr="00CC02EE">
              <w:rPr>
                <w:rFonts w:ascii="Times New Roman" w:hAnsi="Times New Roman"/>
                <w:bCs/>
              </w:rPr>
              <w:t>арушение статьи 34 БК РФ</w:t>
            </w:r>
          </w:p>
          <w:p w:rsidR="00FC4847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C4847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Уплата пени и штрафов-</w:t>
            </w:r>
          </w:p>
          <w:p w:rsidR="00FC4847" w:rsidRPr="00952103" w:rsidRDefault="00FC4847" w:rsidP="00FC48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0,7 тыс. рублей</w:t>
            </w:r>
          </w:p>
        </w:tc>
      </w:tr>
      <w:tr w:rsidR="00E31034" w:rsidRPr="005B192A" w:rsidTr="00CC02EE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CC02EE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CC02EE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CC02EE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CC02EE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BE2B7D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BE2B7D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256D2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proofErr w:type="gramStart"/>
      <w:r w:rsidRPr="005B192A">
        <w:rPr>
          <w:rFonts w:ascii="Times New Roman" w:hAnsi="Times New Roman"/>
          <w:sz w:val="24"/>
          <w:szCs w:val="24"/>
        </w:rPr>
        <w:t>:</w:t>
      </w:r>
      <w:r w:rsidR="00B256D2">
        <w:rPr>
          <w:rFonts w:ascii="Times New Roman" w:hAnsi="Times New Roman"/>
          <w:sz w:val="24"/>
          <w:szCs w:val="24"/>
        </w:rPr>
        <w:t>Н</w:t>
      </w:r>
      <w:proofErr w:type="gramEnd"/>
      <w:r w:rsidR="00B256D2">
        <w:rPr>
          <w:rFonts w:ascii="Times New Roman" w:hAnsi="Times New Roman"/>
          <w:sz w:val="24"/>
          <w:szCs w:val="24"/>
        </w:rPr>
        <w:t>ет</w:t>
      </w:r>
      <w:bookmarkStart w:id="0" w:name="_GoBack"/>
      <w:bookmarkEnd w:id="0"/>
    </w:p>
    <w:p w:rsidR="00B256D2" w:rsidRPr="00B256D2" w:rsidRDefault="00B256D2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6D2">
        <w:rPr>
          <w:rFonts w:ascii="Times New Roman" w:hAnsi="Times New Roman"/>
          <w:b/>
          <w:sz w:val="24"/>
          <w:szCs w:val="24"/>
        </w:rPr>
        <w:t>Другие предложения:</w:t>
      </w:r>
    </w:p>
    <w:p w:rsidR="00AC1BAC" w:rsidRPr="00AC1BAC" w:rsidRDefault="00AC1BAC" w:rsidP="00AC1B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AC">
        <w:rPr>
          <w:rFonts w:ascii="Times New Roman" w:hAnsi="Times New Roman"/>
          <w:sz w:val="24"/>
          <w:szCs w:val="24"/>
        </w:rPr>
        <w:t xml:space="preserve">Устранить выявленные нарушения пунктов 152,153,156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AC1BAC" w:rsidRPr="00AC1BAC" w:rsidRDefault="00AC1BAC" w:rsidP="00AC1B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AC">
        <w:rPr>
          <w:rFonts w:ascii="Times New Roman" w:hAnsi="Times New Roman"/>
          <w:sz w:val="24"/>
          <w:szCs w:val="24"/>
        </w:rPr>
        <w:t>Информацию по выполнению предложений представить в контрольно-счетную комиссию округа до 31 мая 2023 года.</w:t>
      </w:r>
    </w:p>
    <w:p w:rsidR="00AC1BAC" w:rsidRPr="00383D32" w:rsidRDefault="00AC1BAC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4F588C" w:rsidRDefault="004F588C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3D32" w:rsidRDefault="00E31034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C6038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D394F" w:rsidRPr="005B192A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EC6038">
        <w:rPr>
          <w:rFonts w:ascii="Times New Roman" w:hAnsi="Times New Roman"/>
          <w:sz w:val="24"/>
          <w:szCs w:val="24"/>
        </w:rPr>
        <w:t xml:space="preserve"> округа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BADC0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7">
    <w:nsid w:val="7FB21D9C"/>
    <w:multiLevelType w:val="hybridMultilevel"/>
    <w:tmpl w:val="9A58B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21"/>
  </w:num>
  <w:num w:numId="16">
    <w:abstractNumId w:val="26"/>
  </w:num>
  <w:num w:numId="17">
    <w:abstractNumId w:val="15"/>
  </w:num>
  <w:num w:numId="18">
    <w:abstractNumId w:val="25"/>
  </w:num>
  <w:num w:numId="19">
    <w:abstractNumId w:val="2"/>
  </w:num>
  <w:num w:numId="20">
    <w:abstractNumId w:val="16"/>
  </w:num>
  <w:num w:numId="21">
    <w:abstractNumId w:val="14"/>
  </w:num>
  <w:num w:numId="22">
    <w:abstractNumId w:val="23"/>
  </w:num>
  <w:num w:numId="23">
    <w:abstractNumId w:val="20"/>
  </w:num>
  <w:num w:numId="24">
    <w:abstractNumId w:val="24"/>
  </w:num>
  <w:num w:numId="25">
    <w:abstractNumId w:val="10"/>
  </w:num>
  <w:num w:numId="26">
    <w:abstractNumId w:val="4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88C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3B2C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B4F66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22C1"/>
    <w:rsid w:val="0096651B"/>
    <w:rsid w:val="00966BF4"/>
    <w:rsid w:val="00970307"/>
    <w:rsid w:val="009712FD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6358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1CFE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2125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1BA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AF6A8D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256D2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20B4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2B7D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2EE"/>
    <w:rsid w:val="00CC0517"/>
    <w:rsid w:val="00CC0DA1"/>
    <w:rsid w:val="00CD7F6E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21ED"/>
    <w:rsid w:val="00E53F97"/>
    <w:rsid w:val="00E5468E"/>
    <w:rsid w:val="00E56DC2"/>
    <w:rsid w:val="00E57AB8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C6038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84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4D3B-5D4F-4804-AD98-2881F78C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51</cp:revision>
  <cp:lastPrinted>2021-06-02T08:25:00Z</cp:lastPrinted>
  <dcterms:created xsi:type="dcterms:W3CDTF">2021-06-02T06:01:00Z</dcterms:created>
  <dcterms:modified xsi:type="dcterms:W3CDTF">2023-05-31T11:59:00Z</dcterms:modified>
</cp:coreProperties>
</file>