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3" w:rsidRPr="00C36B63" w:rsidRDefault="0078394D" w:rsidP="00C36B63">
      <w:pPr>
        <w:jc w:val="center"/>
        <w:rPr>
          <w:snapToGrid/>
          <w:sz w:val="20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 w:rsidR="0071793C">
        <w:rPr>
          <w:noProof/>
          <w:snapToGrid/>
          <w:sz w:val="20"/>
          <w:szCs w:val="24"/>
        </w:rPr>
        <w:drawing>
          <wp:inline distT="0" distB="0" distL="0" distR="0">
            <wp:extent cx="409575" cy="542925"/>
            <wp:effectExtent l="0" t="0" r="9525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63" w:rsidRPr="00C36B63" w:rsidRDefault="00C36B63" w:rsidP="00C36B63">
      <w:pPr>
        <w:jc w:val="center"/>
        <w:rPr>
          <w:snapToGrid/>
          <w:sz w:val="20"/>
          <w:szCs w:val="24"/>
        </w:rPr>
      </w:pPr>
    </w:p>
    <w:p w:rsidR="00C36B63" w:rsidRPr="00C36B63" w:rsidRDefault="00C36B63" w:rsidP="00C36B63">
      <w:pPr>
        <w:jc w:val="center"/>
        <w:rPr>
          <w:snapToGrid/>
          <w:sz w:val="10"/>
          <w:szCs w:val="10"/>
        </w:rPr>
      </w:pPr>
    </w:p>
    <w:p w:rsidR="00C36B63" w:rsidRPr="00C36B63" w:rsidRDefault="00C36B63" w:rsidP="00C36B63">
      <w:pPr>
        <w:jc w:val="center"/>
        <w:rPr>
          <w:snapToGrid/>
          <w:sz w:val="20"/>
          <w:szCs w:val="24"/>
        </w:rPr>
      </w:pPr>
      <w:r w:rsidRPr="00C36B63">
        <w:rPr>
          <w:snapToGrid/>
          <w:sz w:val="20"/>
          <w:szCs w:val="24"/>
        </w:rPr>
        <w:t>АДМИНИСТРАЦИЯ БЕЛОЗЕРСКОГО МУНИЦИПАЛЬНОГО ОКРУГА ВОЛОГОДСКОЙ ОБЛАСТИ</w:t>
      </w: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  <w:r w:rsidRPr="00C36B63">
        <w:rPr>
          <w:b/>
          <w:bCs/>
          <w:snapToGrid/>
          <w:sz w:val="36"/>
          <w:szCs w:val="24"/>
        </w:rPr>
        <w:t>П О С Т А Н О В Л Е Н И Е</w:t>
      </w:r>
    </w:p>
    <w:p w:rsidR="00C36B63" w:rsidRPr="00C36B63" w:rsidRDefault="00C36B63" w:rsidP="00C36B63">
      <w:pPr>
        <w:widowControl w:val="0"/>
        <w:autoSpaceDE w:val="0"/>
        <w:autoSpaceDN w:val="0"/>
        <w:adjustRightInd w:val="0"/>
        <w:jc w:val="center"/>
        <w:rPr>
          <w:b/>
          <w:bCs/>
          <w:snapToGrid/>
          <w:sz w:val="36"/>
        </w:rPr>
      </w:pPr>
    </w:p>
    <w:p w:rsidR="00B56ACD" w:rsidRPr="00CC13CB" w:rsidRDefault="00B56ACD" w:rsidP="00C36B63">
      <w:pPr>
        <w:spacing w:after="200" w:line="276" w:lineRule="auto"/>
        <w:jc w:val="both"/>
        <w:rPr>
          <w:rFonts w:eastAsia="Calibri"/>
          <w:b/>
          <w:bCs/>
          <w:snapToGrid/>
          <w:sz w:val="36"/>
          <w:szCs w:val="36"/>
          <w:lang w:eastAsia="en-US"/>
        </w:rPr>
      </w:pPr>
    </w:p>
    <w:p w:rsidR="00C95856" w:rsidRDefault="00B56ACD" w:rsidP="00B56ACD">
      <w:pPr>
        <w:spacing w:after="200" w:line="276" w:lineRule="auto"/>
        <w:rPr>
          <w:rFonts w:eastAsia="Calibri"/>
          <w:bCs/>
          <w:snapToGrid/>
          <w:sz w:val="28"/>
          <w:szCs w:val="28"/>
          <w:lang w:eastAsia="en-US"/>
        </w:rPr>
      </w:pPr>
      <w:r w:rsidRPr="00CC13CB">
        <w:rPr>
          <w:rFonts w:eastAsia="Calibri"/>
          <w:bCs/>
          <w:snapToGrid/>
          <w:sz w:val="28"/>
          <w:szCs w:val="28"/>
          <w:lang w:eastAsia="en-US"/>
        </w:rPr>
        <w:t xml:space="preserve">От  </w:t>
      </w:r>
      <w:r w:rsidR="00C92A2D">
        <w:rPr>
          <w:rFonts w:eastAsia="Calibri"/>
          <w:bCs/>
          <w:snapToGrid/>
          <w:sz w:val="28"/>
          <w:szCs w:val="28"/>
          <w:lang w:eastAsia="en-US"/>
        </w:rPr>
        <w:t>20.07.2023</w:t>
      </w:r>
      <w:r w:rsidR="00542EAC">
        <w:rPr>
          <w:rFonts w:eastAsia="Calibri"/>
          <w:bCs/>
          <w:snapToGrid/>
          <w:sz w:val="28"/>
          <w:szCs w:val="28"/>
          <w:lang w:eastAsia="en-US"/>
        </w:rPr>
        <w:t xml:space="preserve"> </w:t>
      </w:r>
      <w:r w:rsidR="00C92A2D">
        <w:rPr>
          <w:rFonts w:eastAsia="Calibri"/>
          <w:bCs/>
          <w:snapToGrid/>
          <w:sz w:val="28"/>
          <w:szCs w:val="28"/>
          <w:lang w:eastAsia="en-US"/>
        </w:rPr>
        <w:t xml:space="preserve"> № 902</w:t>
      </w: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 xml:space="preserve">Об </w:t>
      </w:r>
      <w:r w:rsidR="001F47EB">
        <w:rPr>
          <w:rFonts w:eastAsia="Calibri"/>
          <w:snapToGrid/>
          <w:sz w:val="28"/>
          <w:szCs w:val="28"/>
          <w:lang w:eastAsia="en-US"/>
        </w:rPr>
        <w:t xml:space="preserve">отмене </w:t>
      </w:r>
      <w:r>
        <w:rPr>
          <w:rFonts w:eastAsia="Calibri"/>
          <w:snapToGrid/>
          <w:sz w:val="28"/>
          <w:szCs w:val="28"/>
          <w:lang w:eastAsia="en-US"/>
        </w:rPr>
        <w:t>на территории округа</w:t>
      </w: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особого противопожарного режима</w:t>
      </w: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</w:p>
    <w:p w:rsidR="00C56751" w:rsidRPr="00C56751" w:rsidRDefault="00C56751" w:rsidP="001F47EB">
      <w:pPr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В связи с</w:t>
      </w:r>
      <w:r w:rsidR="001F47EB">
        <w:rPr>
          <w:rFonts w:eastAsia="Calibri"/>
          <w:snapToGrid/>
          <w:sz w:val="28"/>
          <w:szCs w:val="28"/>
          <w:lang w:eastAsia="en-US"/>
        </w:rPr>
        <w:t>о снижением класса пожарной опасности на терр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итории </w:t>
      </w:r>
      <w:r>
        <w:rPr>
          <w:rFonts w:eastAsia="Calibri"/>
          <w:snapToGrid/>
          <w:sz w:val="28"/>
          <w:szCs w:val="28"/>
          <w:lang w:eastAsia="en-US"/>
        </w:rPr>
        <w:t>округа</w:t>
      </w:r>
      <w:r w:rsidRPr="00C56751">
        <w:rPr>
          <w:rFonts w:eastAsia="Calibri"/>
          <w:snapToGrid/>
          <w:sz w:val="28"/>
          <w:szCs w:val="28"/>
          <w:lang w:eastAsia="en-US"/>
        </w:rPr>
        <w:t>, в соответствии со статьей 30 Федерального закона от 21 декабря 1994 года № 69-ФЗ «О пожарной безопасности», статьями 6 и 19 закона области от 7 мая 2007 года № 1593-ОЗ «О пожарной безопасности в Вологодской области»</w:t>
      </w:r>
      <w:r>
        <w:rPr>
          <w:rFonts w:eastAsia="Calibri"/>
          <w:snapToGrid/>
          <w:sz w:val="28"/>
          <w:szCs w:val="28"/>
          <w:lang w:eastAsia="en-US"/>
        </w:rPr>
        <w:t>, на основании решения КЧС и ПБ округа от 1</w:t>
      </w:r>
      <w:r w:rsidR="001F47EB">
        <w:rPr>
          <w:rFonts w:eastAsia="Calibri"/>
          <w:snapToGrid/>
          <w:sz w:val="28"/>
          <w:szCs w:val="28"/>
          <w:lang w:eastAsia="en-US"/>
        </w:rPr>
        <w:t>7</w:t>
      </w:r>
      <w:r>
        <w:rPr>
          <w:rFonts w:eastAsia="Calibri"/>
          <w:snapToGrid/>
          <w:sz w:val="28"/>
          <w:szCs w:val="28"/>
          <w:lang w:eastAsia="en-US"/>
        </w:rPr>
        <w:t>.0</w:t>
      </w:r>
      <w:r w:rsidR="001F47EB">
        <w:rPr>
          <w:rFonts w:eastAsia="Calibri"/>
          <w:snapToGrid/>
          <w:sz w:val="28"/>
          <w:szCs w:val="28"/>
          <w:lang w:eastAsia="en-US"/>
        </w:rPr>
        <w:t>7</w:t>
      </w:r>
      <w:r>
        <w:rPr>
          <w:rFonts w:eastAsia="Calibri"/>
          <w:snapToGrid/>
          <w:sz w:val="28"/>
          <w:szCs w:val="28"/>
          <w:lang w:eastAsia="en-US"/>
        </w:rPr>
        <w:t>.2023,</w:t>
      </w:r>
    </w:p>
    <w:p w:rsidR="004B54FA" w:rsidRPr="004B54FA" w:rsidRDefault="004B54FA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4B54FA" w:rsidRDefault="001C3D79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="004B54FA" w:rsidRPr="004B54FA">
        <w:rPr>
          <w:snapToGrid/>
          <w:sz w:val="28"/>
          <w:szCs w:val="28"/>
        </w:rPr>
        <w:t>ПОСТАНОВЛЯЮ:</w:t>
      </w:r>
    </w:p>
    <w:p w:rsidR="00C56751" w:rsidRPr="004B54FA" w:rsidRDefault="00C56751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56751" w:rsidRDefault="00CE7CD6" w:rsidP="00CE7CD6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1. </w:t>
      </w:r>
      <w:r w:rsidR="001F47EB">
        <w:rPr>
          <w:rFonts w:eastAsia="Calibri"/>
          <w:snapToGrid/>
          <w:sz w:val="28"/>
          <w:szCs w:val="28"/>
          <w:lang w:eastAsia="en-US"/>
        </w:rPr>
        <w:t xml:space="preserve">Отменить </w:t>
      </w:r>
      <w:r w:rsidR="00C56751">
        <w:rPr>
          <w:rFonts w:eastAsia="Calibri"/>
          <w:snapToGrid/>
          <w:sz w:val="28"/>
          <w:szCs w:val="28"/>
          <w:lang w:eastAsia="en-US"/>
        </w:rPr>
        <w:t xml:space="preserve">на территории </w:t>
      </w:r>
      <w:r w:rsidR="003932E2">
        <w:rPr>
          <w:rFonts w:eastAsia="Calibri"/>
          <w:snapToGrid/>
          <w:sz w:val="28"/>
          <w:szCs w:val="28"/>
          <w:lang w:eastAsia="en-US"/>
        </w:rPr>
        <w:t>округа</w:t>
      </w:r>
      <w:r w:rsidR="00C56751">
        <w:rPr>
          <w:rFonts w:eastAsia="Calibri"/>
          <w:snapToGrid/>
          <w:sz w:val="28"/>
          <w:szCs w:val="28"/>
          <w:lang w:eastAsia="en-US"/>
        </w:rPr>
        <w:t xml:space="preserve"> с</w:t>
      </w:r>
      <w:r w:rsidR="003932E2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C56751">
        <w:rPr>
          <w:rFonts w:eastAsia="Calibri"/>
          <w:snapToGrid/>
          <w:sz w:val="28"/>
          <w:szCs w:val="28"/>
          <w:lang w:eastAsia="en-US"/>
        </w:rPr>
        <w:t>1</w:t>
      </w:r>
      <w:r w:rsidR="001F47EB">
        <w:rPr>
          <w:rFonts w:eastAsia="Calibri"/>
          <w:snapToGrid/>
          <w:sz w:val="28"/>
          <w:szCs w:val="28"/>
          <w:lang w:eastAsia="en-US"/>
        </w:rPr>
        <w:t>9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1F47EB">
        <w:rPr>
          <w:rFonts w:eastAsia="Calibri"/>
          <w:snapToGrid/>
          <w:sz w:val="28"/>
          <w:szCs w:val="28"/>
          <w:lang w:eastAsia="en-US"/>
        </w:rPr>
        <w:t xml:space="preserve">июля </w:t>
      </w:r>
      <w:r w:rsidR="003932E2">
        <w:rPr>
          <w:rFonts w:eastAsia="Calibri"/>
          <w:snapToGrid/>
          <w:sz w:val="28"/>
          <w:szCs w:val="28"/>
          <w:lang w:eastAsia="en-US"/>
        </w:rPr>
        <w:t xml:space="preserve">2023 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 года особый противопожарный режим.</w:t>
      </w:r>
    </w:p>
    <w:p w:rsidR="00CE7CD6" w:rsidRPr="00B70E8D" w:rsidRDefault="00CE7CD6" w:rsidP="00CE7CD6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2. Постановление администрации округа от 23.05.2023 № 649 «Об установлении на территории округа особого противопожарного режима» признать утратившим силу. </w:t>
      </w:r>
    </w:p>
    <w:p w:rsidR="00C56751" w:rsidRPr="00C56751" w:rsidRDefault="00CE7CD6" w:rsidP="001F47EB">
      <w:pPr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3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>.</w:t>
      </w:r>
      <w:r w:rsidR="00C56751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C56751" w:rsidRPr="00C56751" w:rsidRDefault="00CE7CD6" w:rsidP="001F47EB">
      <w:pPr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>.</w:t>
      </w:r>
      <w:r w:rsidR="008856E8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Настоящее постановление подлежит опубликованию в газете «Белозерье» и размещению на официальном сайте Белозерского муниципального </w:t>
      </w:r>
      <w:r w:rsidR="00C56751">
        <w:rPr>
          <w:rFonts w:eastAsia="Calibri"/>
          <w:snapToGrid/>
          <w:sz w:val="28"/>
          <w:szCs w:val="28"/>
          <w:lang w:eastAsia="en-US"/>
        </w:rPr>
        <w:t>округа</w:t>
      </w:r>
      <w:r w:rsidR="00C56751" w:rsidRPr="00C56751">
        <w:rPr>
          <w:rFonts w:eastAsia="Calibri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</w:p>
    <w:p w:rsidR="00C95856" w:rsidRDefault="00C95856" w:rsidP="00C95856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</w:p>
    <w:p w:rsidR="001F47EB" w:rsidRPr="00C56751" w:rsidRDefault="001F47EB" w:rsidP="00C95856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</w:p>
    <w:p w:rsidR="00C36B63" w:rsidRDefault="00201E28" w:rsidP="00C95856">
      <w:pPr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Г</w:t>
      </w:r>
      <w:r w:rsidR="00F3154F">
        <w:rPr>
          <w:b/>
          <w:snapToGrid/>
          <w:sz w:val="28"/>
          <w:szCs w:val="28"/>
        </w:rPr>
        <w:t>лав</w:t>
      </w:r>
      <w:r>
        <w:rPr>
          <w:b/>
          <w:snapToGrid/>
          <w:sz w:val="28"/>
          <w:szCs w:val="28"/>
        </w:rPr>
        <w:t>а</w:t>
      </w:r>
      <w:r w:rsidR="00F3154F">
        <w:rPr>
          <w:b/>
          <w:snapToGrid/>
          <w:sz w:val="28"/>
          <w:szCs w:val="28"/>
        </w:rPr>
        <w:t xml:space="preserve"> округа</w:t>
      </w:r>
      <w:r w:rsidR="00C95856">
        <w:rPr>
          <w:b/>
          <w:snapToGrid/>
          <w:sz w:val="28"/>
          <w:szCs w:val="28"/>
        </w:rPr>
        <w:t>:</w:t>
      </w:r>
      <w:r w:rsidR="00524568">
        <w:rPr>
          <w:b/>
          <w:snapToGrid/>
          <w:sz w:val="28"/>
          <w:szCs w:val="28"/>
        </w:rPr>
        <w:t xml:space="preserve">  </w:t>
      </w:r>
      <w:r w:rsidR="00C95856">
        <w:rPr>
          <w:b/>
          <w:snapToGrid/>
          <w:sz w:val="28"/>
          <w:szCs w:val="28"/>
        </w:rPr>
        <w:t xml:space="preserve"> </w:t>
      </w:r>
      <w:r w:rsidR="001F47EB">
        <w:rPr>
          <w:b/>
          <w:snapToGrid/>
          <w:sz w:val="28"/>
          <w:szCs w:val="28"/>
        </w:rPr>
        <w:t xml:space="preserve">           </w:t>
      </w:r>
      <w:r w:rsidR="00C95856">
        <w:rPr>
          <w:b/>
          <w:snapToGrid/>
          <w:sz w:val="28"/>
          <w:szCs w:val="28"/>
        </w:rPr>
        <w:t xml:space="preserve"> </w:t>
      </w:r>
      <w:r w:rsidR="00947782">
        <w:rPr>
          <w:b/>
          <w:snapToGrid/>
          <w:sz w:val="28"/>
          <w:szCs w:val="28"/>
        </w:rPr>
        <w:t xml:space="preserve">                                           </w:t>
      </w:r>
      <w:r w:rsidR="00C95856">
        <w:rPr>
          <w:b/>
          <w:snapToGrid/>
          <w:sz w:val="28"/>
          <w:szCs w:val="28"/>
        </w:rPr>
        <w:t xml:space="preserve">  </w:t>
      </w:r>
      <w:r w:rsidR="00C95856" w:rsidRPr="00C95856">
        <w:rPr>
          <w:b/>
          <w:snapToGrid/>
          <w:sz w:val="28"/>
          <w:szCs w:val="28"/>
        </w:rPr>
        <w:t xml:space="preserve"> </w:t>
      </w:r>
      <w:r>
        <w:rPr>
          <w:b/>
          <w:snapToGrid/>
          <w:sz w:val="28"/>
          <w:szCs w:val="28"/>
        </w:rPr>
        <w:t xml:space="preserve">                          </w:t>
      </w:r>
      <w:r w:rsidR="00E722DC">
        <w:rPr>
          <w:b/>
          <w:snapToGrid/>
          <w:sz w:val="28"/>
          <w:szCs w:val="28"/>
        </w:rPr>
        <w:t xml:space="preserve">   </w:t>
      </w:r>
      <w:r>
        <w:rPr>
          <w:b/>
          <w:snapToGrid/>
          <w:sz w:val="28"/>
          <w:szCs w:val="28"/>
        </w:rPr>
        <w:t>Д</w:t>
      </w:r>
      <w:r w:rsidR="001F47EB">
        <w:rPr>
          <w:b/>
          <w:snapToGrid/>
          <w:sz w:val="28"/>
          <w:szCs w:val="28"/>
        </w:rPr>
        <w:t xml:space="preserve">.А. </w:t>
      </w:r>
      <w:r>
        <w:rPr>
          <w:b/>
          <w:snapToGrid/>
          <w:sz w:val="28"/>
          <w:szCs w:val="28"/>
        </w:rPr>
        <w:t>Соловьев</w:t>
      </w:r>
    </w:p>
    <w:sectPr w:rsidR="00C36B63" w:rsidSect="00B70E8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26" w:right="567" w:bottom="142" w:left="1134" w:header="1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97" w:rsidRDefault="00527497">
      <w:r>
        <w:separator/>
      </w:r>
    </w:p>
  </w:endnote>
  <w:endnote w:type="continuationSeparator" w:id="0">
    <w:p w:rsidR="00527497" w:rsidRDefault="005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32D" w:rsidRDefault="001A332D" w:rsidP="008A36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97" w:rsidRDefault="00527497">
      <w:r>
        <w:separator/>
      </w:r>
    </w:p>
  </w:footnote>
  <w:footnote w:type="continuationSeparator" w:id="0">
    <w:p w:rsidR="00527497" w:rsidRDefault="0052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1A332D" w:rsidRDefault="001A3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3"/>
      <w:framePr w:wrap="around" w:vAnchor="text" w:hAnchor="margin" w:xAlign="center" w:y="1"/>
      <w:rPr>
        <w:rStyle w:val="a4"/>
      </w:rPr>
    </w:pPr>
  </w:p>
  <w:p w:rsidR="001A332D" w:rsidRDefault="001A332D" w:rsidP="008A3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86E"/>
    <w:multiLevelType w:val="hybridMultilevel"/>
    <w:tmpl w:val="C7AC93D8"/>
    <w:lvl w:ilvl="0" w:tplc="4ED0E1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54C70AE"/>
    <w:multiLevelType w:val="hybridMultilevel"/>
    <w:tmpl w:val="D0028824"/>
    <w:lvl w:ilvl="0" w:tplc="0DE0A3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5D2FAC"/>
    <w:multiLevelType w:val="hybridMultilevel"/>
    <w:tmpl w:val="EB023C0E"/>
    <w:lvl w:ilvl="0" w:tplc="41EC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C6530">
      <w:numFmt w:val="none"/>
      <w:lvlText w:val=""/>
      <w:lvlJc w:val="left"/>
      <w:pPr>
        <w:tabs>
          <w:tab w:val="num" w:pos="360"/>
        </w:tabs>
      </w:pPr>
    </w:lvl>
    <w:lvl w:ilvl="2" w:tplc="61FEE0EC">
      <w:numFmt w:val="none"/>
      <w:lvlText w:val=""/>
      <w:lvlJc w:val="left"/>
      <w:pPr>
        <w:tabs>
          <w:tab w:val="num" w:pos="360"/>
        </w:tabs>
      </w:pPr>
    </w:lvl>
    <w:lvl w:ilvl="3" w:tplc="76483D0A">
      <w:numFmt w:val="none"/>
      <w:lvlText w:val=""/>
      <w:lvlJc w:val="left"/>
      <w:pPr>
        <w:tabs>
          <w:tab w:val="num" w:pos="360"/>
        </w:tabs>
      </w:pPr>
    </w:lvl>
    <w:lvl w:ilvl="4" w:tplc="F4C266B8">
      <w:numFmt w:val="none"/>
      <w:lvlText w:val=""/>
      <w:lvlJc w:val="left"/>
      <w:pPr>
        <w:tabs>
          <w:tab w:val="num" w:pos="360"/>
        </w:tabs>
      </w:pPr>
    </w:lvl>
    <w:lvl w:ilvl="5" w:tplc="2FE492BA">
      <w:numFmt w:val="none"/>
      <w:lvlText w:val=""/>
      <w:lvlJc w:val="left"/>
      <w:pPr>
        <w:tabs>
          <w:tab w:val="num" w:pos="360"/>
        </w:tabs>
      </w:pPr>
    </w:lvl>
    <w:lvl w:ilvl="6" w:tplc="69929858">
      <w:numFmt w:val="none"/>
      <w:lvlText w:val=""/>
      <w:lvlJc w:val="left"/>
      <w:pPr>
        <w:tabs>
          <w:tab w:val="num" w:pos="360"/>
        </w:tabs>
      </w:pPr>
    </w:lvl>
    <w:lvl w:ilvl="7" w:tplc="CC044C06">
      <w:numFmt w:val="none"/>
      <w:lvlText w:val=""/>
      <w:lvlJc w:val="left"/>
      <w:pPr>
        <w:tabs>
          <w:tab w:val="num" w:pos="360"/>
        </w:tabs>
      </w:pPr>
    </w:lvl>
    <w:lvl w:ilvl="8" w:tplc="FA948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0"/>
    <w:rsid w:val="00003173"/>
    <w:rsid w:val="0001520F"/>
    <w:rsid w:val="00026A80"/>
    <w:rsid w:val="00034B04"/>
    <w:rsid w:val="000576E8"/>
    <w:rsid w:val="000656A7"/>
    <w:rsid w:val="000731A6"/>
    <w:rsid w:val="000867C5"/>
    <w:rsid w:val="000941F7"/>
    <w:rsid w:val="000B75C3"/>
    <w:rsid w:val="000C24D7"/>
    <w:rsid w:val="000E2A54"/>
    <w:rsid w:val="000E3F39"/>
    <w:rsid w:val="00104568"/>
    <w:rsid w:val="00106BA0"/>
    <w:rsid w:val="001A332D"/>
    <w:rsid w:val="001A6996"/>
    <w:rsid w:val="001C3D79"/>
    <w:rsid w:val="001C58D1"/>
    <w:rsid w:val="001D3BC8"/>
    <w:rsid w:val="001D61D2"/>
    <w:rsid w:val="001E256C"/>
    <w:rsid w:val="001F1AF5"/>
    <w:rsid w:val="001F47EB"/>
    <w:rsid w:val="00201E28"/>
    <w:rsid w:val="00205044"/>
    <w:rsid w:val="00211B7F"/>
    <w:rsid w:val="002128BB"/>
    <w:rsid w:val="00234CB2"/>
    <w:rsid w:val="00241944"/>
    <w:rsid w:val="00252261"/>
    <w:rsid w:val="0026170A"/>
    <w:rsid w:val="002642F8"/>
    <w:rsid w:val="00273B34"/>
    <w:rsid w:val="00280D12"/>
    <w:rsid w:val="00285390"/>
    <w:rsid w:val="00297194"/>
    <w:rsid w:val="002A0111"/>
    <w:rsid w:val="002A38B1"/>
    <w:rsid w:val="002A5427"/>
    <w:rsid w:val="002C51C1"/>
    <w:rsid w:val="002D4556"/>
    <w:rsid w:val="00312DEE"/>
    <w:rsid w:val="0031696B"/>
    <w:rsid w:val="003224D1"/>
    <w:rsid w:val="0035557E"/>
    <w:rsid w:val="003932E2"/>
    <w:rsid w:val="003B7A50"/>
    <w:rsid w:val="003C52AE"/>
    <w:rsid w:val="003C7131"/>
    <w:rsid w:val="003C7508"/>
    <w:rsid w:val="003E08F0"/>
    <w:rsid w:val="003F3B32"/>
    <w:rsid w:val="003F684A"/>
    <w:rsid w:val="00411FC6"/>
    <w:rsid w:val="00414E1E"/>
    <w:rsid w:val="004319C1"/>
    <w:rsid w:val="0043701D"/>
    <w:rsid w:val="00475E78"/>
    <w:rsid w:val="004A52BF"/>
    <w:rsid w:val="004B039E"/>
    <w:rsid w:val="004B54FA"/>
    <w:rsid w:val="004D6D75"/>
    <w:rsid w:val="004F103C"/>
    <w:rsid w:val="00501C30"/>
    <w:rsid w:val="00507D44"/>
    <w:rsid w:val="0052397F"/>
    <w:rsid w:val="00524568"/>
    <w:rsid w:val="00527497"/>
    <w:rsid w:val="00532113"/>
    <w:rsid w:val="00542EAC"/>
    <w:rsid w:val="00554361"/>
    <w:rsid w:val="00563F98"/>
    <w:rsid w:val="005717FA"/>
    <w:rsid w:val="005A39B5"/>
    <w:rsid w:val="005A72FA"/>
    <w:rsid w:val="005B0170"/>
    <w:rsid w:val="005B5A5C"/>
    <w:rsid w:val="005B5BCD"/>
    <w:rsid w:val="005E2030"/>
    <w:rsid w:val="005E21E7"/>
    <w:rsid w:val="005E64EC"/>
    <w:rsid w:val="005F5AC9"/>
    <w:rsid w:val="006007B1"/>
    <w:rsid w:val="00606066"/>
    <w:rsid w:val="00622F25"/>
    <w:rsid w:val="006316DC"/>
    <w:rsid w:val="006418BD"/>
    <w:rsid w:val="00643330"/>
    <w:rsid w:val="00662CA3"/>
    <w:rsid w:val="00662EFA"/>
    <w:rsid w:val="00665530"/>
    <w:rsid w:val="00667C85"/>
    <w:rsid w:val="006701E4"/>
    <w:rsid w:val="00670B76"/>
    <w:rsid w:val="00675A44"/>
    <w:rsid w:val="00693E21"/>
    <w:rsid w:val="006A1FAE"/>
    <w:rsid w:val="006A7D69"/>
    <w:rsid w:val="006D56D9"/>
    <w:rsid w:val="006D574D"/>
    <w:rsid w:val="007030B8"/>
    <w:rsid w:val="007048A3"/>
    <w:rsid w:val="00711F70"/>
    <w:rsid w:val="0071793C"/>
    <w:rsid w:val="00721CCD"/>
    <w:rsid w:val="0073338A"/>
    <w:rsid w:val="00751629"/>
    <w:rsid w:val="007519B2"/>
    <w:rsid w:val="00756873"/>
    <w:rsid w:val="00765535"/>
    <w:rsid w:val="007814F3"/>
    <w:rsid w:val="0078394D"/>
    <w:rsid w:val="00783C9E"/>
    <w:rsid w:val="00784419"/>
    <w:rsid w:val="00790CAC"/>
    <w:rsid w:val="007B51E2"/>
    <w:rsid w:val="007D1C6E"/>
    <w:rsid w:val="00810ACB"/>
    <w:rsid w:val="00814A61"/>
    <w:rsid w:val="00815D57"/>
    <w:rsid w:val="00825FCE"/>
    <w:rsid w:val="00846247"/>
    <w:rsid w:val="00860845"/>
    <w:rsid w:val="0086317B"/>
    <w:rsid w:val="00864DB0"/>
    <w:rsid w:val="00877F2E"/>
    <w:rsid w:val="008816E2"/>
    <w:rsid w:val="00883C20"/>
    <w:rsid w:val="008856E8"/>
    <w:rsid w:val="008A3660"/>
    <w:rsid w:val="008B074A"/>
    <w:rsid w:val="008B0DDA"/>
    <w:rsid w:val="008C1183"/>
    <w:rsid w:val="008D7F11"/>
    <w:rsid w:val="008E6F38"/>
    <w:rsid w:val="009028DB"/>
    <w:rsid w:val="00906838"/>
    <w:rsid w:val="00920F54"/>
    <w:rsid w:val="0092655B"/>
    <w:rsid w:val="009361F0"/>
    <w:rsid w:val="00947782"/>
    <w:rsid w:val="00976350"/>
    <w:rsid w:val="00980F10"/>
    <w:rsid w:val="009C2AB0"/>
    <w:rsid w:val="009E2089"/>
    <w:rsid w:val="009E3B89"/>
    <w:rsid w:val="009F7EDF"/>
    <w:rsid w:val="00A0799E"/>
    <w:rsid w:val="00A2657B"/>
    <w:rsid w:val="00A32F35"/>
    <w:rsid w:val="00A35F26"/>
    <w:rsid w:val="00A40E9E"/>
    <w:rsid w:val="00A415A7"/>
    <w:rsid w:val="00A452A4"/>
    <w:rsid w:val="00A6126F"/>
    <w:rsid w:val="00A62C2F"/>
    <w:rsid w:val="00AC5816"/>
    <w:rsid w:val="00AD4A60"/>
    <w:rsid w:val="00AE37B8"/>
    <w:rsid w:val="00AF245A"/>
    <w:rsid w:val="00B04AC7"/>
    <w:rsid w:val="00B10C71"/>
    <w:rsid w:val="00B10CE1"/>
    <w:rsid w:val="00B457A3"/>
    <w:rsid w:val="00B463B8"/>
    <w:rsid w:val="00B5109D"/>
    <w:rsid w:val="00B53151"/>
    <w:rsid w:val="00B56ACD"/>
    <w:rsid w:val="00B57ADC"/>
    <w:rsid w:val="00B70E8D"/>
    <w:rsid w:val="00B71F45"/>
    <w:rsid w:val="00B924CE"/>
    <w:rsid w:val="00BB083D"/>
    <w:rsid w:val="00BC6B7A"/>
    <w:rsid w:val="00C01C89"/>
    <w:rsid w:val="00C06690"/>
    <w:rsid w:val="00C25126"/>
    <w:rsid w:val="00C36B63"/>
    <w:rsid w:val="00C56751"/>
    <w:rsid w:val="00C60AF3"/>
    <w:rsid w:val="00C84D8A"/>
    <w:rsid w:val="00C92A2D"/>
    <w:rsid w:val="00C93F15"/>
    <w:rsid w:val="00C95856"/>
    <w:rsid w:val="00CA1C36"/>
    <w:rsid w:val="00CA6167"/>
    <w:rsid w:val="00CB0462"/>
    <w:rsid w:val="00CC4161"/>
    <w:rsid w:val="00CE7CD6"/>
    <w:rsid w:val="00CF664D"/>
    <w:rsid w:val="00CF7151"/>
    <w:rsid w:val="00D10C57"/>
    <w:rsid w:val="00D13ACB"/>
    <w:rsid w:val="00D35787"/>
    <w:rsid w:val="00D6129E"/>
    <w:rsid w:val="00D66B98"/>
    <w:rsid w:val="00D77419"/>
    <w:rsid w:val="00D843A7"/>
    <w:rsid w:val="00D956F2"/>
    <w:rsid w:val="00DA0379"/>
    <w:rsid w:val="00DA1DD6"/>
    <w:rsid w:val="00DA28A5"/>
    <w:rsid w:val="00DF5789"/>
    <w:rsid w:val="00E02E3F"/>
    <w:rsid w:val="00E04191"/>
    <w:rsid w:val="00E24A9C"/>
    <w:rsid w:val="00E57CDD"/>
    <w:rsid w:val="00E643C0"/>
    <w:rsid w:val="00E64F63"/>
    <w:rsid w:val="00E722DC"/>
    <w:rsid w:val="00E87383"/>
    <w:rsid w:val="00E92AB5"/>
    <w:rsid w:val="00E94209"/>
    <w:rsid w:val="00EA43F3"/>
    <w:rsid w:val="00EB0DC6"/>
    <w:rsid w:val="00ED72AA"/>
    <w:rsid w:val="00EE50FF"/>
    <w:rsid w:val="00EF3281"/>
    <w:rsid w:val="00EF3B3B"/>
    <w:rsid w:val="00EF7082"/>
    <w:rsid w:val="00F058C1"/>
    <w:rsid w:val="00F12D9A"/>
    <w:rsid w:val="00F1447C"/>
    <w:rsid w:val="00F3154F"/>
    <w:rsid w:val="00F35485"/>
    <w:rsid w:val="00F61519"/>
    <w:rsid w:val="00F7077F"/>
    <w:rsid w:val="00F73DD7"/>
    <w:rsid w:val="00F7548D"/>
    <w:rsid w:val="00F76A83"/>
    <w:rsid w:val="00F94624"/>
    <w:rsid w:val="00F97791"/>
    <w:rsid w:val="00FC6057"/>
    <w:rsid w:val="00FD1009"/>
    <w:rsid w:val="00FE13EA"/>
    <w:rsid w:val="00FE1A9B"/>
    <w:rsid w:val="00FE2336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60"/>
    <w:rPr>
      <w:snapToGrid w:val="0"/>
      <w:sz w:val="26"/>
    </w:rPr>
  </w:style>
  <w:style w:type="paragraph" w:styleId="1">
    <w:name w:val="heading 1"/>
    <w:basedOn w:val="a"/>
    <w:next w:val="a"/>
    <w:qFormat/>
    <w:rsid w:val="008A3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366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8A3660"/>
  </w:style>
  <w:style w:type="paragraph" w:styleId="a5">
    <w:name w:val="footer"/>
    <w:basedOn w:val="a"/>
    <w:rsid w:val="008A366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F7082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A0799E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styleId="a8">
    <w:name w:val="Body Text"/>
    <w:basedOn w:val="a"/>
    <w:rsid w:val="00A0799E"/>
    <w:pPr>
      <w:spacing w:after="120"/>
    </w:pPr>
  </w:style>
  <w:style w:type="table" w:styleId="a9">
    <w:name w:val="Table Grid"/>
    <w:basedOn w:val="a1"/>
    <w:rsid w:val="00A0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Title"/>
    <w:basedOn w:val="a"/>
    <w:link w:val="ab"/>
    <w:qFormat/>
    <w:rsid w:val="004B039E"/>
    <w:pPr>
      <w:jc w:val="center"/>
    </w:pPr>
    <w:rPr>
      <w:b/>
      <w:bCs/>
      <w:snapToGrid/>
      <w:sz w:val="36"/>
      <w:szCs w:val="24"/>
    </w:rPr>
  </w:style>
  <w:style w:type="character" w:customStyle="1" w:styleId="ab">
    <w:name w:val="Название Знак"/>
    <w:link w:val="aa"/>
    <w:rsid w:val="004B039E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60"/>
    <w:rPr>
      <w:snapToGrid w:val="0"/>
      <w:sz w:val="26"/>
    </w:rPr>
  </w:style>
  <w:style w:type="paragraph" w:styleId="1">
    <w:name w:val="heading 1"/>
    <w:basedOn w:val="a"/>
    <w:next w:val="a"/>
    <w:qFormat/>
    <w:rsid w:val="008A3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366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8A3660"/>
  </w:style>
  <w:style w:type="paragraph" w:styleId="a5">
    <w:name w:val="footer"/>
    <w:basedOn w:val="a"/>
    <w:rsid w:val="008A366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F7082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A0799E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styleId="a8">
    <w:name w:val="Body Text"/>
    <w:basedOn w:val="a"/>
    <w:rsid w:val="00A0799E"/>
    <w:pPr>
      <w:spacing w:after="120"/>
    </w:pPr>
  </w:style>
  <w:style w:type="table" w:styleId="a9">
    <w:name w:val="Table Grid"/>
    <w:basedOn w:val="a1"/>
    <w:rsid w:val="00A0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Title"/>
    <w:basedOn w:val="a"/>
    <w:link w:val="ab"/>
    <w:qFormat/>
    <w:rsid w:val="004B039E"/>
    <w:pPr>
      <w:jc w:val="center"/>
    </w:pPr>
    <w:rPr>
      <w:b/>
      <w:bCs/>
      <w:snapToGrid/>
      <w:sz w:val="36"/>
      <w:szCs w:val="24"/>
    </w:rPr>
  </w:style>
  <w:style w:type="character" w:customStyle="1" w:styleId="ab">
    <w:name w:val="Название Знак"/>
    <w:link w:val="aa"/>
    <w:rsid w:val="004B039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D34A-E87D-4390-9B46-E506742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Орлов</cp:lastModifiedBy>
  <cp:revision>2</cp:revision>
  <cp:lastPrinted>2023-07-24T12:50:00Z</cp:lastPrinted>
  <dcterms:created xsi:type="dcterms:W3CDTF">2023-08-03T06:31:00Z</dcterms:created>
  <dcterms:modified xsi:type="dcterms:W3CDTF">2023-08-03T06:31:00Z</dcterms:modified>
</cp:coreProperties>
</file>