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04" w:rsidRDefault="00652504" w:rsidP="00652504">
      <w:pPr>
        <w:jc w:val="center"/>
      </w:pPr>
      <w:r>
        <w:rPr>
          <w:b/>
          <w:noProof/>
        </w:rPr>
        <w:drawing>
          <wp:inline distT="0" distB="0" distL="0" distR="0" wp14:anchorId="0C268BCF" wp14:editId="3DCE3D5F">
            <wp:extent cx="400050" cy="542925"/>
            <wp:effectExtent l="0" t="0" r="0" b="9525"/>
            <wp:docPr id="1" name="Рисунок 1" descr="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04" w:rsidRDefault="00652504" w:rsidP="00652504">
      <w:pPr>
        <w:ind w:left="851"/>
        <w:jc w:val="center"/>
      </w:pPr>
    </w:p>
    <w:p w:rsidR="00652504" w:rsidRDefault="00652504" w:rsidP="00652504">
      <w:pPr>
        <w:jc w:val="center"/>
        <w:rPr>
          <w:sz w:val="20"/>
        </w:rPr>
      </w:pPr>
      <w:r>
        <w:rPr>
          <w:sz w:val="20"/>
        </w:rPr>
        <w:t>АДМИНИСТРАЦИЯ БЕЛ</w:t>
      </w:r>
      <w:r w:rsidR="00793A36">
        <w:rPr>
          <w:sz w:val="20"/>
        </w:rPr>
        <w:t xml:space="preserve">ОЗЕРСКОГО  МУНИЦИПАЛЬНОГО ОКРУГА  ВОЛОГОДСКОЙ </w:t>
      </w:r>
      <w:r>
        <w:rPr>
          <w:sz w:val="20"/>
        </w:rPr>
        <w:t>ОБЛАСТИ</w:t>
      </w:r>
    </w:p>
    <w:p w:rsidR="00652504" w:rsidRDefault="00652504" w:rsidP="00652504">
      <w:pPr>
        <w:ind w:left="851"/>
        <w:jc w:val="center"/>
        <w:rPr>
          <w:b/>
          <w:bCs/>
        </w:rPr>
      </w:pPr>
    </w:p>
    <w:p w:rsidR="00652504" w:rsidRDefault="00652504" w:rsidP="00BA1F9D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652504" w:rsidRDefault="00652504" w:rsidP="00652504">
      <w:pPr>
        <w:ind w:left="851"/>
        <w:jc w:val="center"/>
        <w:rPr>
          <w:b/>
          <w:bCs/>
        </w:rPr>
      </w:pPr>
    </w:p>
    <w:p w:rsidR="00652504" w:rsidRDefault="00652504" w:rsidP="00652504">
      <w:pPr>
        <w:ind w:left="851"/>
        <w:jc w:val="center"/>
        <w:rPr>
          <w:sz w:val="20"/>
          <w:szCs w:val="20"/>
        </w:rPr>
      </w:pPr>
    </w:p>
    <w:p w:rsidR="00652504" w:rsidRDefault="00652504" w:rsidP="00652504">
      <w:pPr>
        <w:ind w:left="851"/>
      </w:pPr>
    </w:p>
    <w:p w:rsidR="00652504" w:rsidRDefault="00652504" w:rsidP="00652504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От</w:t>
      </w:r>
      <w:r w:rsidR="00C20A39">
        <w:rPr>
          <w:sz w:val="28"/>
          <w:szCs w:val="28"/>
        </w:rPr>
        <w:t xml:space="preserve"> 21.03.2024</w:t>
      </w:r>
      <w:r w:rsidRPr="00652504">
        <w:rPr>
          <w:sz w:val="28"/>
          <w:szCs w:val="28"/>
        </w:rPr>
        <w:t xml:space="preserve"> </w:t>
      </w:r>
      <w:r w:rsidR="00C20A39">
        <w:rPr>
          <w:sz w:val="28"/>
          <w:szCs w:val="28"/>
        </w:rPr>
        <w:t>№ 237</w:t>
      </w:r>
      <w:bookmarkStart w:id="0" w:name="_GoBack"/>
      <w:bookmarkEnd w:id="0"/>
    </w:p>
    <w:p w:rsidR="00652504" w:rsidRDefault="00652504" w:rsidP="00652504">
      <w:pPr>
        <w:ind w:left="851" w:hanging="851"/>
        <w:rPr>
          <w:sz w:val="28"/>
          <w:szCs w:val="28"/>
        </w:rPr>
      </w:pPr>
    </w:p>
    <w:p w:rsidR="00652504" w:rsidRDefault="00652504" w:rsidP="00652504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652504" w:rsidRDefault="00652504" w:rsidP="00652504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в по</w:t>
      </w:r>
      <w:r w:rsidR="00793A36">
        <w:rPr>
          <w:sz w:val="28"/>
          <w:szCs w:val="28"/>
        </w:rPr>
        <w:t>становление администрации округа</w:t>
      </w:r>
    </w:p>
    <w:p w:rsidR="00652504" w:rsidRDefault="00652504" w:rsidP="00652504">
      <w:pPr>
        <w:ind w:left="851" w:hanging="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A1F9D">
        <w:rPr>
          <w:sz w:val="28"/>
          <w:szCs w:val="28"/>
        </w:rPr>
        <w:t>29</w:t>
      </w:r>
      <w:r w:rsidR="00793A36">
        <w:rPr>
          <w:sz w:val="28"/>
          <w:szCs w:val="28"/>
        </w:rPr>
        <w:t>.0</w:t>
      </w:r>
      <w:r w:rsidR="00BA1F9D">
        <w:rPr>
          <w:sz w:val="28"/>
          <w:szCs w:val="28"/>
        </w:rPr>
        <w:t>3</w:t>
      </w:r>
      <w:r w:rsidR="00793A36">
        <w:rPr>
          <w:sz w:val="28"/>
          <w:szCs w:val="28"/>
        </w:rPr>
        <w:t xml:space="preserve">.2023 № </w:t>
      </w:r>
      <w:r w:rsidR="00BA1F9D">
        <w:rPr>
          <w:sz w:val="28"/>
          <w:szCs w:val="28"/>
        </w:rPr>
        <w:t>384</w:t>
      </w:r>
    </w:p>
    <w:p w:rsidR="00652504" w:rsidRDefault="00652504" w:rsidP="00652504">
      <w:pPr>
        <w:rPr>
          <w:sz w:val="28"/>
        </w:rPr>
      </w:pPr>
    </w:p>
    <w:p w:rsidR="00652504" w:rsidRDefault="00652504" w:rsidP="00652504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ПОСТАНОВЛЯЮ:</w:t>
      </w:r>
    </w:p>
    <w:p w:rsidR="00652504" w:rsidRDefault="00652504" w:rsidP="00652504"/>
    <w:p w:rsidR="00652504" w:rsidRDefault="00BA1F9D" w:rsidP="0065250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652504">
        <w:rPr>
          <w:sz w:val="28"/>
        </w:rPr>
        <w:t>Внести в по</w:t>
      </w:r>
      <w:r w:rsidR="00793A36">
        <w:rPr>
          <w:sz w:val="28"/>
        </w:rPr>
        <w:t xml:space="preserve">становление администрации округа от </w:t>
      </w:r>
      <w:r>
        <w:rPr>
          <w:sz w:val="28"/>
        </w:rPr>
        <w:t>29</w:t>
      </w:r>
      <w:r w:rsidR="00793A36">
        <w:rPr>
          <w:sz w:val="28"/>
        </w:rPr>
        <w:t>.0</w:t>
      </w:r>
      <w:r>
        <w:rPr>
          <w:sz w:val="28"/>
        </w:rPr>
        <w:t>3</w:t>
      </w:r>
      <w:r w:rsidR="00793A36">
        <w:rPr>
          <w:sz w:val="28"/>
        </w:rPr>
        <w:t xml:space="preserve">.2023 № </w:t>
      </w:r>
      <w:r>
        <w:rPr>
          <w:sz w:val="28"/>
        </w:rPr>
        <w:t>384</w:t>
      </w:r>
      <w:r w:rsidR="00652504">
        <w:rPr>
          <w:sz w:val="28"/>
        </w:rPr>
        <w:t xml:space="preserve"> «О</w:t>
      </w:r>
      <w:r>
        <w:rPr>
          <w:sz w:val="28"/>
        </w:rPr>
        <w:t>б</w:t>
      </w:r>
      <w:r w:rsidR="00652504">
        <w:rPr>
          <w:sz w:val="28"/>
        </w:rPr>
        <w:t xml:space="preserve"> </w:t>
      </w:r>
      <w:r>
        <w:rPr>
          <w:sz w:val="28"/>
        </w:rPr>
        <w:t>утверждении Положения о представительских расходах</w:t>
      </w:r>
      <w:r w:rsidR="00652504">
        <w:rPr>
          <w:sz w:val="28"/>
        </w:rPr>
        <w:t xml:space="preserve">» изменение, изложив пункт </w:t>
      </w:r>
      <w:r>
        <w:rPr>
          <w:sz w:val="28"/>
        </w:rPr>
        <w:t>2.</w:t>
      </w:r>
      <w:r w:rsidR="00652504">
        <w:rPr>
          <w:sz w:val="28"/>
        </w:rPr>
        <w:t xml:space="preserve">1 в следующей редакции: </w:t>
      </w:r>
    </w:p>
    <w:p w:rsidR="00BA1F9D" w:rsidRDefault="00652504" w:rsidP="00BA1F9D">
      <w:pPr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r w:rsidR="00BA1F9D" w:rsidRPr="002847FF">
        <w:rPr>
          <w:sz w:val="28"/>
          <w:szCs w:val="28"/>
        </w:rPr>
        <w:t>2.1. В состав представительских расходов включаются:</w:t>
      </w:r>
    </w:p>
    <w:p w:rsidR="00BA1F9D" w:rsidRDefault="00BA1F9D" w:rsidP="00BA1F9D">
      <w:pPr>
        <w:jc w:val="both"/>
        <w:rPr>
          <w:sz w:val="28"/>
          <w:szCs w:val="28"/>
        </w:rPr>
      </w:pPr>
      <w:r w:rsidRPr="002847FF">
        <w:rPr>
          <w:sz w:val="28"/>
          <w:szCs w:val="28"/>
        </w:rPr>
        <w:t>- расходы на проведение официального приема (завтрака, обеда или иного аналогичного мероприятия) для лиц, указанных в пункте 1.4   настоящего Положения, а также должностных лиц органов местного самоуправления, участвующих в совещаниях, конференциях, переговорах  и  т.п.;</w:t>
      </w:r>
    </w:p>
    <w:p w:rsidR="00BA1F9D" w:rsidRDefault="00BA1F9D" w:rsidP="00BA1F9D">
      <w:pPr>
        <w:jc w:val="both"/>
        <w:rPr>
          <w:sz w:val="28"/>
          <w:szCs w:val="28"/>
        </w:rPr>
      </w:pPr>
      <w:r w:rsidRPr="002847FF">
        <w:rPr>
          <w:sz w:val="28"/>
          <w:szCs w:val="28"/>
        </w:rPr>
        <w:t xml:space="preserve">- расходы на буфетное обслуживание во время переговоров (совещаний, конференций и т.п.), в </w:t>
      </w:r>
      <w:proofErr w:type="spellStart"/>
      <w:r w:rsidRPr="002847FF">
        <w:rPr>
          <w:sz w:val="28"/>
          <w:szCs w:val="28"/>
        </w:rPr>
        <w:t>т.ч</w:t>
      </w:r>
      <w:proofErr w:type="spellEnd"/>
      <w:r w:rsidRPr="002847FF">
        <w:rPr>
          <w:sz w:val="28"/>
          <w:szCs w:val="28"/>
        </w:rPr>
        <w:t>. расходы на салфетки, напитки, разовую посуду;</w:t>
      </w:r>
    </w:p>
    <w:p w:rsidR="00BA1F9D" w:rsidRDefault="00BA1F9D" w:rsidP="00BA1F9D">
      <w:pPr>
        <w:jc w:val="both"/>
        <w:rPr>
          <w:sz w:val="28"/>
          <w:szCs w:val="28"/>
        </w:rPr>
      </w:pPr>
      <w:r w:rsidRPr="002847FF">
        <w:rPr>
          <w:sz w:val="28"/>
          <w:szCs w:val="28"/>
        </w:rPr>
        <w:t>- расходы на транспортное обеспечение доставки лиц, указанных  в пунктах  1.3 и 1.4    настоящего Положения, к месту проведения представительского мероприятия и обратно;</w:t>
      </w:r>
    </w:p>
    <w:p w:rsidR="00BA1F9D" w:rsidRDefault="00BA1F9D" w:rsidP="00BA1F9D">
      <w:pPr>
        <w:jc w:val="both"/>
        <w:rPr>
          <w:sz w:val="28"/>
          <w:szCs w:val="28"/>
        </w:rPr>
      </w:pPr>
      <w:r w:rsidRPr="002847FF">
        <w:rPr>
          <w:sz w:val="28"/>
          <w:szCs w:val="28"/>
        </w:rPr>
        <w:t>- расходы на оплату услуг переводчиков, не состоящих в штате органов местного самоуправления, по обеспечению перевода во время проведения представительских мероприятий;</w:t>
      </w:r>
    </w:p>
    <w:p w:rsidR="00BA1F9D" w:rsidRDefault="00BA1F9D" w:rsidP="00BA1F9D">
      <w:pPr>
        <w:jc w:val="both"/>
        <w:rPr>
          <w:sz w:val="28"/>
          <w:szCs w:val="28"/>
        </w:rPr>
      </w:pPr>
      <w:r w:rsidRPr="002847FF">
        <w:rPr>
          <w:sz w:val="28"/>
          <w:szCs w:val="28"/>
        </w:rPr>
        <w:t>-  расходы  на приобретение продуктов питания для залов заседаний, приемной главы округа;</w:t>
      </w:r>
    </w:p>
    <w:p w:rsidR="00BA1F9D" w:rsidRDefault="00BA1F9D" w:rsidP="00BA1F9D">
      <w:pPr>
        <w:jc w:val="both"/>
        <w:rPr>
          <w:sz w:val="28"/>
          <w:szCs w:val="28"/>
        </w:rPr>
      </w:pPr>
      <w:r w:rsidRPr="002847FF">
        <w:rPr>
          <w:sz w:val="28"/>
          <w:szCs w:val="28"/>
        </w:rPr>
        <w:t>-  расходы на культурное обслуживание;</w:t>
      </w:r>
    </w:p>
    <w:p w:rsidR="00BA1F9D" w:rsidRDefault="00BA1F9D" w:rsidP="00BA1F9D">
      <w:pPr>
        <w:jc w:val="both"/>
        <w:rPr>
          <w:sz w:val="28"/>
          <w:szCs w:val="28"/>
        </w:rPr>
      </w:pPr>
      <w:r w:rsidRPr="002847FF">
        <w:rPr>
          <w:sz w:val="28"/>
          <w:szCs w:val="28"/>
        </w:rPr>
        <w:t>-расходы на оплату санитарно-гигиенических предметов (салфетки, разовая посуда и т.п.), необходимых для проведения представительских расходов;</w:t>
      </w:r>
    </w:p>
    <w:p w:rsidR="00BA1F9D" w:rsidRDefault="00BA1F9D" w:rsidP="00BA1F9D">
      <w:pPr>
        <w:jc w:val="both"/>
        <w:rPr>
          <w:sz w:val="28"/>
        </w:rPr>
      </w:pPr>
      <w:r w:rsidRPr="002847FF">
        <w:rPr>
          <w:sz w:val="28"/>
          <w:szCs w:val="28"/>
        </w:rPr>
        <w:t>-  расходы    на  приобретение сувенирной продукции, цветов</w:t>
      </w:r>
      <w:r>
        <w:rPr>
          <w:sz w:val="28"/>
          <w:szCs w:val="28"/>
        </w:rPr>
        <w:t>, подарочных сертификатов</w:t>
      </w:r>
      <w:proofErr w:type="gramStart"/>
      <w:r>
        <w:rPr>
          <w:sz w:val="28"/>
          <w:szCs w:val="28"/>
        </w:rPr>
        <w:t>.</w:t>
      </w:r>
      <w:r w:rsidR="00793A36">
        <w:rPr>
          <w:sz w:val="28"/>
        </w:rPr>
        <w:t>».</w:t>
      </w:r>
      <w:proofErr w:type="gramEnd"/>
    </w:p>
    <w:p w:rsidR="00793A36" w:rsidRPr="00793A36" w:rsidRDefault="00BA1F9D" w:rsidP="00BA1F9D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800917">
        <w:rPr>
          <w:sz w:val="28"/>
          <w:szCs w:val="28"/>
        </w:rPr>
        <w:t>Настоящее постановление подлежит размещению на официальном сайте Белозерского муниципального округа в информационно-телекоммуникационной сети «Интернет» и распространяется на правоотношения, возникшие с 01.01.202</w:t>
      </w:r>
      <w:r>
        <w:rPr>
          <w:sz w:val="28"/>
          <w:szCs w:val="28"/>
        </w:rPr>
        <w:t>4</w:t>
      </w:r>
      <w:r w:rsidRPr="00800917">
        <w:rPr>
          <w:sz w:val="28"/>
          <w:szCs w:val="28"/>
        </w:rPr>
        <w:t>.</w:t>
      </w:r>
      <w:r w:rsidR="00793A36" w:rsidRPr="00793A36">
        <w:rPr>
          <w:sz w:val="28"/>
        </w:rPr>
        <w:t xml:space="preserve"> </w:t>
      </w:r>
    </w:p>
    <w:p w:rsidR="00652504" w:rsidRDefault="00793A36" w:rsidP="00793A36">
      <w:pPr>
        <w:ind w:firstLine="708"/>
        <w:jc w:val="both"/>
        <w:rPr>
          <w:sz w:val="28"/>
        </w:rPr>
      </w:pPr>
      <w:r w:rsidRPr="00793A36">
        <w:rPr>
          <w:sz w:val="28"/>
        </w:rPr>
        <w:tab/>
      </w:r>
    </w:p>
    <w:p w:rsidR="00652504" w:rsidRDefault="00652504" w:rsidP="00652504">
      <w:pPr>
        <w:jc w:val="both"/>
        <w:rPr>
          <w:b/>
          <w:sz w:val="28"/>
        </w:rPr>
      </w:pPr>
    </w:p>
    <w:p w:rsidR="00652504" w:rsidRPr="008B36BA" w:rsidRDefault="00793A36" w:rsidP="00652504">
      <w:pPr>
        <w:jc w:val="both"/>
        <w:rPr>
          <w:sz w:val="28"/>
        </w:rPr>
      </w:pPr>
      <w:r>
        <w:rPr>
          <w:b/>
          <w:sz w:val="28"/>
        </w:rPr>
        <w:t>Глава округа</w:t>
      </w:r>
      <w:r w:rsidR="00652504">
        <w:rPr>
          <w:b/>
          <w:sz w:val="28"/>
        </w:rPr>
        <w:t>:</w:t>
      </w:r>
      <w:r w:rsidR="00652504">
        <w:rPr>
          <w:sz w:val="28"/>
        </w:rPr>
        <w:t xml:space="preserve"> </w:t>
      </w:r>
      <w:r w:rsidR="00652504">
        <w:rPr>
          <w:sz w:val="28"/>
        </w:rPr>
        <w:tab/>
      </w:r>
      <w:r w:rsidR="00652504">
        <w:rPr>
          <w:sz w:val="28"/>
        </w:rPr>
        <w:tab/>
      </w:r>
      <w:r w:rsidR="00652504">
        <w:rPr>
          <w:sz w:val="28"/>
        </w:rPr>
        <w:tab/>
        <w:t xml:space="preserve">     </w:t>
      </w:r>
      <w:r>
        <w:rPr>
          <w:sz w:val="28"/>
        </w:rPr>
        <w:t xml:space="preserve">                                                </w:t>
      </w:r>
      <w:r w:rsidR="00652504">
        <w:rPr>
          <w:b/>
          <w:sz w:val="28"/>
        </w:rPr>
        <w:t>Д.А. Соловьев</w:t>
      </w:r>
    </w:p>
    <w:sectPr w:rsidR="00652504" w:rsidRPr="008B36BA" w:rsidSect="008B36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70"/>
    <w:rsid w:val="001758A1"/>
    <w:rsid w:val="00175FF3"/>
    <w:rsid w:val="00652504"/>
    <w:rsid w:val="00737570"/>
    <w:rsid w:val="00793A36"/>
    <w:rsid w:val="00BA1F9D"/>
    <w:rsid w:val="00C20A39"/>
    <w:rsid w:val="00D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Г.А.</dc:creator>
  <cp:lastModifiedBy>Сазонова Т.Л.</cp:lastModifiedBy>
  <cp:revision>6</cp:revision>
  <cp:lastPrinted>2024-03-21T05:54:00Z</cp:lastPrinted>
  <dcterms:created xsi:type="dcterms:W3CDTF">2024-02-28T10:00:00Z</dcterms:created>
  <dcterms:modified xsi:type="dcterms:W3CDTF">2024-03-22T08:09:00Z</dcterms:modified>
</cp:coreProperties>
</file>