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88" w:rsidRDefault="00C6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C60488" w:rsidRDefault="00C6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60488" w:rsidRDefault="00061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97510" cy="540385"/>
                <wp:effectExtent l="0" t="0" r="254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975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3pt;height:42.5pt;" stroked="f">
                <v:path textboxrect="0,0,0,0"/>
                <v:imagedata r:id="rId9" o:title=""/>
              </v:shape>
            </w:pict>
          </mc:Fallback>
        </mc:AlternateContent>
      </w:r>
    </w:p>
    <w:p w:rsidR="00C60488" w:rsidRDefault="00C6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C60488" w:rsidRDefault="00C6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C60488" w:rsidRDefault="00061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БЕЛОЗЕРСКОГО МУНИЦИПАЛЬНОГО ОКРУГА ВОЛОГОДСКОЙ ОБЛАСТИ</w:t>
      </w:r>
    </w:p>
    <w:p w:rsidR="00C60488" w:rsidRDefault="00C6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C60488" w:rsidRDefault="00C6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C60488" w:rsidRDefault="0006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C60488" w:rsidRDefault="00C604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C60488" w:rsidRPr="000D6609" w:rsidRDefault="00061948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D6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0D6609" w:rsidRPr="000D6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26.10.2023  </w:t>
      </w:r>
      <w:r w:rsidRPr="000D6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0D6609" w:rsidRPr="000D6609">
        <w:rPr>
          <w:rFonts w:ascii="Times New Roman" w:eastAsia="Times New Roman" w:hAnsi="Times New Roman" w:cs="Times New Roman"/>
          <w:sz w:val="28"/>
          <w:szCs w:val="28"/>
          <w:lang w:eastAsia="ar-SA"/>
        </w:rPr>
        <w:t>1336</w:t>
      </w:r>
    </w:p>
    <w:p w:rsidR="00C60488" w:rsidRDefault="00C60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488" w:rsidRDefault="00C6048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06194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0488" w:rsidRDefault="0006194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</w:t>
      </w:r>
    </w:p>
    <w:p w:rsidR="00C60488" w:rsidRDefault="0006194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от 28.12.2022 № 504</w:t>
      </w:r>
    </w:p>
    <w:p w:rsidR="00C60488" w:rsidRDefault="00C6048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C6048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C6048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06194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C60488" w:rsidRDefault="00C6048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0619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1.Внести в 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Развитие и совершенствование сети автомобильных дорог общего пользования местного значения в Белозерском муниципальном округе на 2023-2027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утвержденную постановлением администрации района от 28.12.2022 № 504,  изменение, изложив Приложение  3 «План реализации муниципальной программы «Развитие и совершенствование  сети автомобильных дорог общего пользования местного значения в Белозерском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 округе на 2023-2027 годы» в новой редакции согласно приложению к настоящему постановлению.</w:t>
      </w:r>
      <w:proofErr w:type="gramEnd"/>
    </w:p>
    <w:p w:rsidR="00C60488" w:rsidRDefault="000619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 постановление  подлежит   опубликованию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Белозерского  муниципального  округа  в  информационно-телекоммуникационной  сети  «Интернет».</w:t>
      </w:r>
    </w:p>
    <w:p w:rsidR="00C60488" w:rsidRDefault="00C604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C6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4EC0" w:rsidRDefault="00C94EC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Первый заместитель </w:t>
      </w:r>
    </w:p>
    <w:p w:rsidR="00C60488" w:rsidRDefault="00C94EC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0619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="000619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округа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А.В.Лебедев</w:t>
      </w:r>
      <w:proofErr w:type="spellEnd"/>
    </w:p>
    <w:p w:rsidR="00C60488" w:rsidRDefault="00061948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iCs/>
          <w:spacing w:val="1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C60488" w:rsidRDefault="000619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p w:rsidR="00C60488" w:rsidRDefault="00C60488">
      <w:pPr>
        <w:spacing w:after="0" w:line="240" w:lineRule="auto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eastAsia="ar-SA"/>
        </w:rPr>
        <w:sectPr w:rsidR="00C60488">
          <w:pgSz w:w="11906" w:h="16838"/>
          <w:pgMar w:top="284" w:right="849" w:bottom="567" w:left="1134" w:header="709" w:footer="709" w:gutter="0"/>
          <w:cols w:space="720"/>
          <w:docGrid w:linePitch="360"/>
        </w:sectPr>
      </w:pPr>
    </w:p>
    <w:p w:rsidR="00C60488" w:rsidRDefault="00C60488">
      <w:pPr>
        <w:widowControl w:val="0"/>
        <w:tabs>
          <w:tab w:val="left" w:pos="9781"/>
          <w:tab w:val="left" w:pos="9923"/>
        </w:tabs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488" w:rsidRDefault="00061948">
      <w:pPr>
        <w:widowControl w:val="0"/>
        <w:tabs>
          <w:tab w:val="left" w:pos="9781"/>
          <w:tab w:val="left" w:pos="9923"/>
        </w:tabs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488" w:rsidRDefault="00061948">
      <w:pPr>
        <w:widowControl w:val="0"/>
        <w:tabs>
          <w:tab w:val="left" w:pos="9781"/>
          <w:tab w:val="left" w:pos="9923"/>
        </w:tabs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Приложение  к постановлению администрации</w:t>
      </w:r>
    </w:p>
    <w:p w:rsidR="00C60488" w:rsidRDefault="00061948">
      <w:pPr>
        <w:widowControl w:val="0"/>
        <w:tabs>
          <w:tab w:val="left" w:pos="99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округа от </w:t>
      </w:r>
      <w:r w:rsidR="000D6609">
        <w:rPr>
          <w:rFonts w:ascii="Times New Roman" w:eastAsia="Calibri" w:hAnsi="Times New Roman" w:cs="Times New Roman"/>
          <w:sz w:val="28"/>
          <w:szCs w:val="28"/>
        </w:rPr>
        <w:t xml:space="preserve">26.10.2023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D6609">
        <w:rPr>
          <w:rFonts w:ascii="Times New Roman" w:eastAsia="Calibri" w:hAnsi="Times New Roman" w:cs="Times New Roman"/>
          <w:sz w:val="28"/>
          <w:szCs w:val="28"/>
        </w:rPr>
        <w:t>1336</w:t>
      </w:r>
      <w:bookmarkStart w:id="0" w:name="_GoBack"/>
      <w:bookmarkEnd w:id="0"/>
    </w:p>
    <w:p w:rsidR="00C60488" w:rsidRDefault="000619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«Приложение № 3</w:t>
      </w:r>
    </w:p>
    <w:p w:rsidR="00C60488" w:rsidRDefault="000619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муниципальной  программе «Развитие</w:t>
      </w:r>
    </w:p>
    <w:p w:rsidR="00C60488" w:rsidRDefault="000619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и совершенствование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C60488" w:rsidRDefault="000619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дорог общего пользования местного</w:t>
      </w:r>
    </w:p>
    <w:p w:rsidR="00C60488" w:rsidRDefault="000619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значения в Белозерском муниципальном</w:t>
      </w:r>
    </w:p>
    <w:p w:rsidR="00C60488" w:rsidRDefault="000619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округе  на 2023-2027 годы»</w:t>
      </w:r>
    </w:p>
    <w:p w:rsidR="00C60488" w:rsidRDefault="00C604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488" w:rsidRDefault="00061948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реализации муниципальной программы «Развитие и совершенствование сети автомобильных дорог общего пользования местного значения в Белозерском муниципальном округе на 2023-2027 годы» на 2023-2025 годы.</w:t>
      </w:r>
    </w:p>
    <w:tbl>
      <w:tblPr>
        <w:tblW w:w="152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276"/>
        <w:gridCol w:w="1843"/>
        <w:gridCol w:w="2410"/>
        <w:gridCol w:w="1417"/>
        <w:gridCol w:w="2092"/>
      </w:tblGrid>
      <w:tr w:rsidR="00C60488">
        <w:trPr>
          <w:trHeight w:val="156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59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488" w:rsidRDefault="0006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0488" w:rsidRDefault="00C60488">
            <w:pPr>
              <w:rPr>
                <w:rFonts w:ascii="Times New Roman" w:hAnsi="Times New Roman" w:cs="Times New Roman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(тыс. руб.)</w:t>
            </w:r>
          </w:p>
        </w:tc>
      </w:tr>
      <w:tr w:rsidR="00C60488">
        <w:trPr>
          <w:trHeight w:val="6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88" w:rsidRDefault="00C60488"/>
        </w:tc>
      </w:tr>
      <w:tr w:rsidR="00C60488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 год</w:t>
            </w:r>
          </w:p>
        </w:tc>
        <w:tc>
          <w:tcPr>
            <w:tcW w:w="2092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 год</w:t>
            </w:r>
          </w:p>
        </w:tc>
      </w:tr>
      <w:tr w:rsidR="00C60488">
        <w:trPr>
          <w:trHeight w:val="330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C60488">
        <w:trPr>
          <w:trHeight w:val="1687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1.Ремонт автомобильных дорог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Ввод 5,298 км отремонтированных дорог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ind w:hanging="108"/>
              <w:jc w:val="center"/>
              <w:rPr>
                <w:rFonts w:ascii="Times New Roman" w:hAnsi="Times New Roman" w:cs="Times New Roman"/>
                <w:b/>
                <w:lang w:eastAsia="ru-RU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64 661,2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b/>
                <w:lang w:eastAsia="ru-RU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62 777,9/1 883,3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2 500,0   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0/2500,0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750,0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0/750,0</w:t>
            </w:r>
          </w:p>
        </w:tc>
      </w:tr>
      <w:tr w:rsidR="00C60488">
        <w:trPr>
          <w:trHeight w:val="690"/>
        </w:trPr>
        <w:tc>
          <w:tcPr>
            <w:tcW w:w="2977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0488" w:rsidRDefault="00061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Ремонт автодороги общего пользования местного значения подъезд к д. </w:t>
            </w:r>
            <w:proofErr w:type="spellStart"/>
            <w:r>
              <w:rPr>
                <w:rFonts w:ascii="Times New Roman" w:hAnsi="Times New Roman" w:cs="Times New Roman"/>
              </w:rPr>
              <w:t>Ватаманово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60488" w:rsidRDefault="00C6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60488" w:rsidRDefault="00C6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0488" w:rsidRDefault="00061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1,8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тремонтированных дорог</w:t>
            </w:r>
          </w:p>
          <w:p w:rsidR="00C60488" w:rsidRDefault="00C6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0/2500,0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60488">
        <w:trPr>
          <w:trHeight w:val="335"/>
        </w:trPr>
        <w:tc>
          <w:tcPr>
            <w:tcW w:w="297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88" w:rsidRDefault="00C60488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88" w:rsidRDefault="00C60488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88" w:rsidRDefault="00C60488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0488">
        <w:trPr>
          <w:trHeight w:val="1866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1.2. 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Ввод 0,2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C6048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C60488" w:rsidRDefault="0006194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750,0</w:t>
            </w:r>
          </w:p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0/750,0</w:t>
            </w:r>
          </w:p>
        </w:tc>
      </w:tr>
      <w:tr w:rsidR="00C60488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1.3. Ремонт участка ул. </w:t>
            </w:r>
            <w:r>
              <w:rPr>
                <w:rFonts w:ascii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lang w:eastAsia="ru-RU"/>
              </w:rPr>
              <w:t>-Интернационала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Ввод 0,625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38 283,9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37 169,8/1 114,1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0488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1.4. Ремонт участка 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Ввод 0,293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5 170,6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5 018,6/152,0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0488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1.5. Ремонт участка 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 г. Белозерске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Ввод 0,295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17 418,5</w:t>
            </w:r>
          </w:p>
          <w:p w:rsidR="00C60488" w:rsidRDefault="00061948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16 911,6/506,9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0488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1.6. Ремонт автодорог </w:t>
            </w:r>
            <w:r>
              <w:rPr>
                <w:rFonts w:ascii="Times New Roman" w:eastAsia="Calibri" w:hAnsi="Times New Roman" w:cs="Times New Roman"/>
              </w:rPr>
              <w:t xml:space="preserve">общего пользования местного значения:  подъезд к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участка автодороги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>
              <w:rPr>
                <w:rFonts w:ascii="Times New Roman" w:eastAsia="Calibri" w:hAnsi="Times New Roman" w:cs="Times New Roman"/>
              </w:rPr>
              <w:t>-д. Рябово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Ввод 1,885 км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3 788,2</w:t>
            </w:r>
          </w:p>
          <w:p w:rsidR="00C60488" w:rsidRDefault="00061948">
            <w:pPr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3 677,9/110,3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0488">
        <w:trPr>
          <w:trHeight w:val="9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Увеличение протяженности автомобильных дорог общего пользования местного значения, на которые зарегистрировано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C60488" w:rsidRDefault="00C60488">
            <w:pPr>
              <w:rPr>
                <w:rFonts w:ascii="Times New Roman" w:eastAsia="Calibri" w:hAnsi="Times New Roman" w:cs="Times New Roman"/>
              </w:rPr>
            </w:pP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0488">
        <w:trPr>
          <w:trHeight w:val="1857"/>
        </w:trPr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0/200,0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0/200,0</w:t>
            </w:r>
          </w:p>
        </w:tc>
      </w:tr>
      <w:tr w:rsidR="00C60488">
        <w:trPr>
          <w:trHeight w:val="88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 458,099 км.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17 625,6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1 613,9/16 011,7</w:t>
            </w:r>
          </w:p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092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0</w:t>
            </w:r>
            <w:r>
              <w:rPr>
                <w:rFonts w:ascii="Times New Roman" w:eastAsia="Calibri" w:hAnsi="Times New Roman" w:cs="Times New Roman"/>
                <w:lang w:val="en-US"/>
              </w:rPr>
              <w:t>92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15 806,0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0/15 806,0</w:t>
            </w:r>
          </w:p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0488">
        <w:trPr>
          <w:trHeight w:val="84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0488">
        <w:trPr>
          <w:trHeight w:val="5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0488">
        <w:trPr>
          <w:trHeight w:val="16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3.1. Содержание дорог в границах населенных пунктов и вне границ населенных пунктов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9 340,2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0/9 340,2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8 299,0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0/8299,0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11 013,0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0/11013,0 </w:t>
            </w:r>
          </w:p>
        </w:tc>
      </w:tr>
      <w:tr w:rsidR="00C60488">
        <w:trPr>
          <w:trHeight w:val="2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3.2.Осуществление дорожной деятельности 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3 630,0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0/3 630,0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2 300,0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0/2300,0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2 300,0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0/2300,0 </w:t>
            </w:r>
          </w:p>
        </w:tc>
      </w:tr>
      <w:tr w:rsidR="00C60488">
        <w:trPr>
          <w:trHeight w:val="2336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3.3. Осуществление дорожной деятельности территориальным управлением «Восточное»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«Восточное»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Поддержание технического состояния автомобильных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1 400,0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0/1 400,0</w:t>
            </w:r>
          </w:p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0/1100,0 </w:t>
            </w:r>
          </w:p>
        </w:tc>
        <w:tc>
          <w:tcPr>
            <w:tcW w:w="209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0/1100,0 </w:t>
            </w:r>
          </w:p>
        </w:tc>
      </w:tr>
      <w:tr w:rsidR="00C60488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3.4. 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«Западное»</w:t>
            </w:r>
          </w:p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Поддержание технического состояния автомобильных дорог</w:t>
            </w:r>
          </w:p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1 593,0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0/1 593,0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1393,0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0/1393,0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1 393,0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0/1 393,0 </w:t>
            </w:r>
          </w:p>
        </w:tc>
      </w:tr>
      <w:tr w:rsidR="00C60488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 Выполнение работ по содержанию автомобильной дороги Подъезд к д. Антоново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 2 км.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1 662,4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1613,9/48,5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0/0</w:t>
            </w:r>
          </w:p>
        </w:tc>
      </w:tr>
      <w:tr w:rsidR="00C60488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4.Ремонт улично-дорожной сети западного района г. Белозерска (подъезд к земельным участкам отдельных категорий граждан)</w:t>
            </w:r>
          </w:p>
          <w:p w:rsidR="00C60488" w:rsidRDefault="00C604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  <w:p w:rsidR="00C60488" w:rsidRDefault="0006194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  <w:p w:rsidR="00C60488" w:rsidRDefault="00C604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Ввод 0,2 км отремонтированных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858,2 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832,2/26,0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866,6   840,6/26,0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866,6   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840,6/26,0</w:t>
            </w:r>
          </w:p>
        </w:tc>
      </w:tr>
      <w:tr w:rsidR="00C60488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5.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3 694,0</w:t>
            </w:r>
          </w:p>
          <w:p w:rsidR="00C60488" w:rsidRDefault="000619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0/3 694,0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C60488">
        <w:trPr>
          <w:trHeight w:val="1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5.1.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экспертизы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проверки достоверности определения сметной документации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Администрация Белозерского округа</w:t>
            </w:r>
          </w:p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94,0</w:t>
            </w:r>
          </w:p>
          <w:p w:rsidR="00C60488" w:rsidRDefault="000619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C60488">
        <w:trPr>
          <w:trHeight w:val="27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5.2.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3 600,0</w:t>
            </w:r>
          </w:p>
          <w:p w:rsidR="00C60488" w:rsidRDefault="000619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0/3 600,0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60488">
        <w:trPr>
          <w:gridAfter w:val="1"/>
          <w:wAfter w:w="2092" w:type="dxa"/>
          <w:trHeight w:val="1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0488">
        <w:trPr>
          <w:trHeight w:val="1642"/>
        </w:trPr>
        <w:tc>
          <w:tcPr>
            <w:tcW w:w="9356" w:type="dxa"/>
            <w:gridSpan w:val="5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86 839,0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65 224,0/21 615,0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17 358,6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840,6/16 518,0</w:t>
            </w:r>
          </w:p>
          <w:p w:rsidR="00C60488" w:rsidRDefault="000619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18 322,6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840,6/17482,0</w:t>
            </w:r>
          </w:p>
          <w:p w:rsidR="00C60488" w:rsidRDefault="000619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C60488" w:rsidRDefault="00061948">
      <w:pPr>
        <w:widowControl w:val="0"/>
        <w:ind w:right="-315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sectPr w:rsidR="00C60488">
      <w:pgSz w:w="16838" w:h="11906" w:orient="landscape"/>
      <w:pgMar w:top="426" w:right="110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E4" w:rsidRDefault="000507E4">
      <w:pPr>
        <w:spacing w:after="0" w:line="240" w:lineRule="auto"/>
      </w:pPr>
      <w:r>
        <w:separator/>
      </w:r>
    </w:p>
  </w:endnote>
  <w:endnote w:type="continuationSeparator" w:id="0">
    <w:p w:rsidR="000507E4" w:rsidRDefault="000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E4" w:rsidRDefault="000507E4">
      <w:pPr>
        <w:spacing w:after="0" w:line="240" w:lineRule="auto"/>
      </w:pPr>
      <w:r>
        <w:separator/>
      </w:r>
    </w:p>
  </w:footnote>
  <w:footnote w:type="continuationSeparator" w:id="0">
    <w:p w:rsidR="000507E4" w:rsidRDefault="00050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88"/>
    <w:rsid w:val="000507E4"/>
    <w:rsid w:val="00061948"/>
    <w:rsid w:val="000D6609"/>
    <w:rsid w:val="00744809"/>
    <w:rsid w:val="00C60488"/>
    <w:rsid w:val="00C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DD8DA27-0490-45FA-998B-B1E43C8E0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Карпунин С.В.</dc:creator>
  <cp:lastModifiedBy>Устинова М.Ю.</cp:lastModifiedBy>
  <cp:revision>2</cp:revision>
  <cp:lastPrinted>2023-10-25T12:56:00Z</cp:lastPrinted>
  <dcterms:created xsi:type="dcterms:W3CDTF">2023-10-26T13:01:00Z</dcterms:created>
  <dcterms:modified xsi:type="dcterms:W3CDTF">2023-10-26T13:01:00Z</dcterms:modified>
</cp:coreProperties>
</file>